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25F1C6F3" w:rsidR="00EE3B65" w:rsidRPr="000F458E" w:rsidRDefault="00C956B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7630F7B8" w:rsidR="00EE3B65" w:rsidRPr="000F458E" w:rsidRDefault="00B25332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Sicherung </w:t>
            </w:r>
            <w:r w:rsidR="001B58CB">
              <w:rPr>
                <w:rFonts w:cstheme="minorHAnsi"/>
                <w:b/>
                <w:sz w:val="24"/>
                <w:szCs w:val="24"/>
              </w:rPr>
              <w:t>/ Übung Energiewandlungen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B25332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532FDF26" w:rsidR="00B25332" w:rsidRDefault="00B25332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AF4" w14:textId="77777777" w:rsidR="00EE6B7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Sicherung von verschiedenen Energiewandlungen und den zugehörigen Wandlern kann mithilfe des </w:t>
            </w:r>
            <w:proofErr w:type="spellStart"/>
            <w:r>
              <w:rPr>
                <w:sz w:val="24"/>
                <w:szCs w:val="24"/>
              </w:rPr>
              <w:t>Energiewandlerspiels</w:t>
            </w:r>
            <w:proofErr w:type="spellEnd"/>
            <w:r>
              <w:rPr>
                <w:sz w:val="24"/>
                <w:szCs w:val="24"/>
              </w:rPr>
              <w:t xml:space="preserve"> erfolgen.</w:t>
            </w:r>
          </w:p>
          <w:p w14:paraId="47A80B14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3FD7176C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Datei kann einfach über eine Cloud (</w:t>
            </w:r>
            <w:proofErr w:type="spellStart"/>
            <w:r>
              <w:rPr>
                <w:sz w:val="24"/>
                <w:szCs w:val="24"/>
              </w:rPr>
              <w:t>IServ</w:t>
            </w:r>
            <w:proofErr w:type="spellEnd"/>
            <w:r>
              <w:rPr>
                <w:sz w:val="24"/>
                <w:szCs w:val="24"/>
              </w:rPr>
              <w:t xml:space="preserve">) oder durch direktes Senden an die SuS-Geräte versendet werden. </w:t>
            </w:r>
          </w:p>
          <w:p w14:paraId="5691F84F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575DAFCD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Nach Klärung der </w:t>
            </w:r>
            <w:proofErr w:type="spellStart"/>
            <w:r>
              <w:rPr>
                <w:sz w:val="24"/>
                <w:szCs w:val="24"/>
              </w:rPr>
              <w:t>Lesweise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derTabelle</w:t>
            </w:r>
            <w:proofErr w:type="spellEnd"/>
            <w:r>
              <w:rPr>
                <w:sz w:val="24"/>
                <w:szCs w:val="24"/>
              </w:rPr>
              <w:t xml:space="preserve"> und einem gemeinsamen Beispiel können die SuS selbstständig die Wandler den korrekten Wandlungen zuweisen.</w:t>
            </w:r>
          </w:p>
          <w:p w14:paraId="461DB6F1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71366C2F" w14:textId="177BB190" w:rsidR="00D05257" w:rsidRPr="00EE6B7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 einer Arbeitsphase können die Ergebnisse einfach über ein interaktives Whiteboard verglichen werden.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740F4C1A" w:rsidR="00B25332" w:rsidRPr="000F458E" w:rsidRDefault="00D05257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05257">
              <w:rPr>
                <w:rFonts w:cstheme="minorHAnsi"/>
                <w:sz w:val="20"/>
                <w:szCs w:val="20"/>
              </w:rPr>
              <w:t xml:space="preserve">05 </w:t>
            </w:r>
            <w:proofErr w:type="spellStart"/>
            <w:r w:rsidRPr="00D05257">
              <w:rPr>
                <w:rFonts w:cstheme="minorHAnsi"/>
                <w:sz w:val="20"/>
                <w:szCs w:val="20"/>
              </w:rPr>
              <w:t>Energiewandlerspiel.goodnotes</w:t>
            </w:r>
            <w:proofErr w:type="spellEnd"/>
          </w:p>
        </w:tc>
      </w:tr>
    </w:tbl>
    <w:p w14:paraId="0B7C864A" w14:textId="1165E9BA" w:rsidR="00BC4953" w:rsidRDefault="00BC4953"/>
    <w:p w14:paraId="5C13BBA4" w14:textId="1B1D0B4D" w:rsidR="001A45FC" w:rsidRDefault="001631DD"/>
    <w:sectPr w:rsidR="001A45FC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81B4" w14:textId="77777777" w:rsidR="001631DD" w:rsidRDefault="001631DD" w:rsidP="00EE3B65">
      <w:r>
        <w:separator/>
      </w:r>
    </w:p>
  </w:endnote>
  <w:endnote w:type="continuationSeparator" w:id="0">
    <w:p w14:paraId="114B7E35" w14:textId="77777777" w:rsidR="001631DD" w:rsidRDefault="001631DD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928D" w14:textId="77777777" w:rsidR="001631DD" w:rsidRDefault="001631DD" w:rsidP="00EE3B65">
      <w:r>
        <w:separator/>
      </w:r>
    </w:p>
  </w:footnote>
  <w:footnote w:type="continuationSeparator" w:id="0">
    <w:p w14:paraId="2B5FBEDC" w14:textId="77777777" w:rsidR="001631DD" w:rsidRDefault="001631DD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C10AB"/>
    <w:multiLevelType w:val="hybridMultilevel"/>
    <w:tmpl w:val="FAA07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95478">
    <w:abstractNumId w:val="2"/>
  </w:num>
  <w:num w:numId="2" w16cid:durableId="306473890">
    <w:abstractNumId w:val="0"/>
  </w:num>
  <w:num w:numId="3" w16cid:durableId="40333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024E73"/>
    <w:rsid w:val="001631DD"/>
    <w:rsid w:val="001B58CB"/>
    <w:rsid w:val="00372911"/>
    <w:rsid w:val="004F5891"/>
    <w:rsid w:val="006038EB"/>
    <w:rsid w:val="00611782"/>
    <w:rsid w:val="00814B68"/>
    <w:rsid w:val="009965AA"/>
    <w:rsid w:val="009E65DE"/>
    <w:rsid w:val="00AA75FF"/>
    <w:rsid w:val="00B25332"/>
    <w:rsid w:val="00B25812"/>
    <w:rsid w:val="00BB6B47"/>
    <w:rsid w:val="00BC4953"/>
    <w:rsid w:val="00BD724A"/>
    <w:rsid w:val="00C956B7"/>
    <w:rsid w:val="00CA4A78"/>
    <w:rsid w:val="00D05257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Martin Schwarzbach</cp:lastModifiedBy>
  <cp:revision>4</cp:revision>
  <dcterms:created xsi:type="dcterms:W3CDTF">2021-11-04T22:25:00Z</dcterms:created>
  <dcterms:modified xsi:type="dcterms:W3CDTF">2022-04-19T16:51:00Z</dcterms:modified>
</cp:coreProperties>
</file>