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2392"/>
        <w:gridCol w:w="3101"/>
        <w:gridCol w:w="1952"/>
        <w:gridCol w:w="3658"/>
        <w:gridCol w:w="2885"/>
      </w:tblGrid>
      <w:tr w:rsidR="00FA2F1A" w:rsidRPr="00742F07" w14:paraId="38A7B191" w14:textId="77777777" w:rsidTr="00DD27B3">
        <w:trPr>
          <w:trHeight w:val="1178"/>
        </w:trPr>
        <w:tc>
          <w:tcPr>
            <w:tcW w:w="340" w:type="dxa"/>
          </w:tcPr>
          <w:p w14:paraId="6304CC5D" w14:textId="77777777" w:rsidR="00FA2F1A" w:rsidRPr="00742F07" w:rsidRDefault="00FA2F1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93" w:type="dxa"/>
            <w:gridSpan w:val="2"/>
            <w:vAlign w:val="center"/>
          </w:tcPr>
          <w:p w14:paraId="4A21059E" w14:textId="77777777" w:rsidR="00FA2F1A" w:rsidRPr="00742F07" w:rsidRDefault="00FA2F1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42F07">
              <w:rPr>
                <w:rFonts w:asciiTheme="minorHAnsi" w:hAnsiTheme="minorHAnsi" w:cstheme="minorHAnsi"/>
                <w:b/>
              </w:rPr>
              <w:t>Thema</w:t>
            </w:r>
          </w:p>
          <w:p w14:paraId="6FE16592" w14:textId="77777777" w:rsidR="00F37AB8" w:rsidRPr="00742F07" w:rsidRDefault="00CE125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Koinzidenzmethode</w:t>
            </w:r>
          </w:p>
        </w:tc>
        <w:tc>
          <w:tcPr>
            <w:tcW w:w="1952" w:type="dxa"/>
          </w:tcPr>
          <w:p w14:paraId="350296D0" w14:textId="77777777" w:rsidR="00FA2F1A" w:rsidRPr="00742F07" w:rsidRDefault="00FA2F1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58" w:type="dxa"/>
            <w:vAlign w:val="center"/>
          </w:tcPr>
          <w:p w14:paraId="3F607E4F" w14:textId="77777777" w:rsidR="00C30F18" w:rsidRDefault="00C30F18" w:rsidP="00FA2F1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3DA60E2" w14:textId="77777777" w:rsidR="00FA2F1A" w:rsidRPr="00742F07" w:rsidRDefault="00FA2F1A" w:rsidP="00FA2F1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42F07">
              <w:rPr>
                <w:rFonts w:asciiTheme="minorHAnsi" w:hAnsiTheme="minorHAnsi" w:cstheme="minorHAnsi"/>
                <w:b/>
              </w:rPr>
              <w:t>Zeitbedarf:</w:t>
            </w:r>
            <w:r w:rsidRPr="00742F07">
              <w:rPr>
                <w:rFonts w:asciiTheme="minorHAnsi" w:hAnsiTheme="minorHAnsi" w:cstheme="minorHAnsi"/>
              </w:rPr>
              <w:t xml:space="preserve"> </w:t>
            </w:r>
            <w:r w:rsidR="00CE1258">
              <w:rPr>
                <w:rFonts w:asciiTheme="minorHAnsi" w:hAnsiTheme="minorHAnsi" w:cstheme="minorHAnsi"/>
              </w:rPr>
              <w:t>1</w:t>
            </w:r>
            <w:r w:rsidR="002A14B4" w:rsidRPr="00742F07">
              <w:rPr>
                <w:rFonts w:asciiTheme="minorHAnsi" w:hAnsiTheme="minorHAnsi" w:cstheme="minorHAnsi"/>
              </w:rPr>
              <w:t xml:space="preserve"> Doppelstunde</w:t>
            </w:r>
          </w:p>
          <w:p w14:paraId="1BC3A32F" w14:textId="77777777" w:rsidR="0063793A" w:rsidRPr="00742F07" w:rsidRDefault="00742F07" w:rsidP="00FA2F1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85" w:type="dxa"/>
            <w:vAlign w:val="center"/>
          </w:tcPr>
          <w:p w14:paraId="3B57F6E6" w14:textId="77777777" w:rsidR="00FA2F1A" w:rsidRPr="00742F07" w:rsidRDefault="00FA2F1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C70FDE" w:rsidRPr="00742F07" w14:paraId="6DCE677A" w14:textId="77777777" w:rsidTr="00DD27B3">
        <w:tc>
          <w:tcPr>
            <w:tcW w:w="340" w:type="dxa"/>
          </w:tcPr>
          <w:p w14:paraId="1453E39E" w14:textId="77777777" w:rsidR="00C70FDE" w:rsidRPr="00742F07" w:rsidRDefault="00C70FDE" w:rsidP="004E52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988" w:type="dxa"/>
            <w:gridSpan w:val="5"/>
          </w:tcPr>
          <w:p w14:paraId="714FD300" w14:textId="77777777" w:rsidR="002C0650" w:rsidRPr="00742F07" w:rsidRDefault="002C0650" w:rsidP="004E5277">
            <w:pPr>
              <w:pStyle w:val="berschrift1"/>
              <w:rPr>
                <w:rFonts w:asciiTheme="minorHAnsi" w:hAnsiTheme="minorHAnsi" w:cstheme="minorHAnsi"/>
              </w:rPr>
            </w:pPr>
          </w:p>
          <w:p w14:paraId="1E5EA675" w14:textId="77777777" w:rsidR="002C0650" w:rsidRPr="00742F07" w:rsidRDefault="002C0650" w:rsidP="004E5277">
            <w:pPr>
              <w:pStyle w:val="berschrift1"/>
              <w:rPr>
                <w:rFonts w:asciiTheme="minorHAnsi" w:hAnsiTheme="minorHAnsi" w:cstheme="minorHAnsi"/>
              </w:rPr>
            </w:pPr>
          </w:p>
          <w:p w14:paraId="302488EF" w14:textId="77777777" w:rsidR="00C70FDE" w:rsidRPr="00496BCB" w:rsidRDefault="00C70FDE" w:rsidP="004E5277">
            <w:pPr>
              <w:pStyle w:val="berschrift1"/>
              <w:rPr>
                <w:rFonts w:asciiTheme="minorHAnsi" w:hAnsiTheme="minorHAnsi" w:cstheme="minorHAnsi"/>
                <w:highlight w:val="yellow"/>
              </w:rPr>
            </w:pPr>
            <w:r w:rsidRPr="00742F07">
              <w:rPr>
                <w:rFonts w:asciiTheme="minorHAnsi" w:hAnsiTheme="minorHAnsi" w:cstheme="minorHAnsi"/>
              </w:rPr>
              <w:t>Zielsetzung:</w:t>
            </w:r>
            <w:r w:rsidR="00676E51" w:rsidRPr="00742F07">
              <w:rPr>
                <w:rFonts w:asciiTheme="minorHAnsi" w:hAnsiTheme="minorHAnsi" w:cstheme="minorHAnsi"/>
              </w:rPr>
              <w:t xml:space="preserve"> </w:t>
            </w:r>
            <w:r w:rsidR="00676E51" w:rsidRPr="005F54B5">
              <w:rPr>
                <w:rFonts w:asciiTheme="minorHAnsi" w:hAnsiTheme="minorHAnsi" w:cstheme="minorHAnsi"/>
              </w:rPr>
              <w:t>„</w:t>
            </w:r>
            <w:r w:rsidR="00496BCB" w:rsidRPr="005F54B5">
              <w:rPr>
                <w:rFonts w:asciiTheme="minorHAnsi" w:hAnsiTheme="minorHAnsi" w:cstheme="minorHAnsi"/>
              </w:rPr>
              <w:t>Licht</w:t>
            </w:r>
            <w:r w:rsidR="00DC4C48" w:rsidRPr="005F54B5">
              <w:rPr>
                <w:rFonts w:asciiTheme="minorHAnsi" w:hAnsiTheme="minorHAnsi" w:cstheme="minorHAnsi"/>
              </w:rPr>
              <w:t>, d</w:t>
            </w:r>
            <w:r w:rsidR="00496BCB" w:rsidRPr="005F54B5">
              <w:rPr>
                <w:rFonts w:asciiTheme="minorHAnsi" w:hAnsiTheme="minorHAnsi" w:cstheme="minorHAnsi"/>
              </w:rPr>
              <w:t>as</w:t>
            </w:r>
            <w:r w:rsidR="00DC4C48" w:rsidRPr="005F54B5">
              <w:rPr>
                <w:rFonts w:asciiTheme="minorHAnsi" w:hAnsiTheme="minorHAnsi" w:cstheme="minorHAnsi"/>
              </w:rPr>
              <w:t xml:space="preserve"> zuvor als Welle identifiziert worden ist, </w:t>
            </w:r>
            <w:r w:rsidR="001764E7" w:rsidRPr="005F54B5">
              <w:rPr>
                <w:rFonts w:asciiTheme="minorHAnsi" w:hAnsiTheme="minorHAnsi" w:cstheme="minorHAnsi"/>
              </w:rPr>
              <w:t xml:space="preserve">ruft </w:t>
            </w:r>
            <w:r w:rsidR="00C8462D" w:rsidRPr="005F54B5">
              <w:rPr>
                <w:rFonts w:asciiTheme="minorHAnsi" w:hAnsiTheme="minorHAnsi" w:cstheme="minorHAnsi"/>
              </w:rPr>
              <w:t>bei einem geeigneten Aufbau Einzelereignisse</w:t>
            </w:r>
            <w:r w:rsidR="00864BB7" w:rsidRPr="005F54B5">
              <w:rPr>
                <w:rFonts w:asciiTheme="minorHAnsi" w:hAnsiTheme="minorHAnsi" w:cstheme="minorHAnsi"/>
              </w:rPr>
              <w:t xml:space="preserve"> hervor</w:t>
            </w:r>
            <w:r w:rsidR="00F37AB8" w:rsidRPr="005F54B5">
              <w:rPr>
                <w:rFonts w:asciiTheme="minorHAnsi" w:hAnsiTheme="minorHAnsi" w:cstheme="minorHAnsi"/>
              </w:rPr>
              <w:t>.</w:t>
            </w:r>
            <w:r w:rsidR="00474026" w:rsidRPr="005F54B5">
              <w:rPr>
                <w:rFonts w:asciiTheme="minorHAnsi" w:hAnsiTheme="minorHAnsi" w:cstheme="minorHAnsi"/>
              </w:rPr>
              <w:t xml:space="preserve"> Die Koinzidenzmethode ist ein Aufbau zum Nachweis einzelner Photonen.“</w:t>
            </w:r>
            <w:r w:rsidRPr="00742F07">
              <w:rPr>
                <w:rFonts w:asciiTheme="minorHAnsi" w:hAnsiTheme="minorHAnsi" w:cstheme="minorHAnsi"/>
              </w:rPr>
              <w:br/>
            </w:r>
          </w:p>
          <w:p w14:paraId="04A5F5AC" w14:textId="77777777" w:rsidR="002C0650" w:rsidRPr="00742F07" w:rsidRDefault="002C0650" w:rsidP="002C0650">
            <w:pPr>
              <w:rPr>
                <w:rFonts w:asciiTheme="minorHAnsi" w:hAnsiTheme="minorHAnsi" w:cstheme="minorHAnsi"/>
              </w:rPr>
            </w:pPr>
          </w:p>
        </w:tc>
      </w:tr>
      <w:tr w:rsidR="00D67431" w:rsidRPr="00742F07" w14:paraId="75FBC601" w14:textId="77777777" w:rsidTr="00DD27B3">
        <w:tc>
          <w:tcPr>
            <w:tcW w:w="340" w:type="dxa"/>
          </w:tcPr>
          <w:p w14:paraId="2264A2AA" w14:textId="77777777" w:rsidR="00D67431" w:rsidRPr="00742F07" w:rsidRDefault="00D6743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</w:tcPr>
          <w:p w14:paraId="09C12A9A" w14:textId="77777777" w:rsidR="00D67431" w:rsidRPr="00742F07" w:rsidRDefault="00D6743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42F07">
              <w:rPr>
                <w:rFonts w:asciiTheme="minorHAnsi" w:hAnsiTheme="minorHAnsi" w:cstheme="minorHAnsi"/>
                <w:b/>
              </w:rPr>
              <w:t>Voraussetzungen</w:t>
            </w:r>
            <w:r w:rsidR="00FA2F1A" w:rsidRPr="00742F07">
              <w:rPr>
                <w:rFonts w:asciiTheme="minorHAnsi" w:hAnsiTheme="minorHAnsi" w:cstheme="minorHAnsi"/>
                <w:b/>
              </w:rPr>
              <w:t>:</w:t>
            </w:r>
          </w:p>
          <w:p w14:paraId="528C1D6D" w14:textId="77777777" w:rsidR="00C611F2" w:rsidRPr="00742F07" w:rsidRDefault="00C611F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451C360" w14:textId="77777777" w:rsidR="00C611F2" w:rsidRPr="00742F07" w:rsidRDefault="00C611F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42F07">
              <w:rPr>
                <w:rFonts w:asciiTheme="minorHAnsi" w:hAnsiTheme="minorHAnsi" w:cstheme="minorHAnsi"/>
                <w:b/>
              </w:rPr>
              <w:t>Die Lernenden</w:t>
            </w:r>
          </w:p>
        </w:tc>
        <w:tc>
          <w:tcPr>
            <w:tcW w:w="11596" w:type="dxa"/>
            <w:gridSpan w:val="4"/>
          </w:tcPr>
          <w:p w14:paraId="2FC11F7B" w14:textId="77777777" w:rsidR="007C4C18" w:rsidRPr="007C4C18" w:rsidRDefault="007C4C18" w:rsidP="007C4C18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</w:rPr>
            </w:pPr>
            <w:r w:rsidRPr="007C4C18">
              <w:rPr>
                <w:rFonts w:asciiTheme="minorHAnsi" w:hAnsiTheme="minorHAnsi" w:cstheme="minorHAnsi"/>
              </w:rPr>
              <w:t>deuten Licht als elektromagnetische Welle.</w:t>
            </w:r>
          </w:p>
          <w:p w14:paraId="1EE170DA" w14:textId="77777777" w:rsidR="007C4C18" w:rsidRPr="007C4C18" w:rsidRDefault="007C4C18" w:rsidP="007C4C18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</w:rPr>
            </w:pPr>
            <w:r w:rsidRPr="007C4C18">
              <w:rPr>
                <w:rFonts w:asciiTheme="minorHAnsi" w:hAnsiTheme="minorHAnsi" w:cstheme="minorHAnsi"/>
              </w:rPr>
              <w:t>beschreiben den Strahlteiler als optisches Bauelement.</w:t>
            </w:r>
          </w:p>
          <w:p w14:paraId="49B31364" w14:textId="77777777" w:rsidR="002C0650" w:rsidRPr="00742F07" w:rsidRDefault="007C4C18" w:rsidP="007C4C18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</w:rPr>
            </w:pPr>
            <w:r w:rsidRPr="007C4C18">
              <w:rPr>
                <w:rFonts w:asciiTheme="minorHAnsi" w:hAnsiTheme="minorHAnsi" w:cstheme="minorHAnsi"/>
              </w:rPr>
              <w:t>beschreiben ein Doppelspaltexperiment zur Interferenz von Quantenobjekten mit Ruhemasse (z. B. kalte Neutronen, Fullerene); inkl. stochastischer Deutung.</w:t>
            </w:r>
          </w:p>
        </w:tc>
      </w:tr>
      <w:tr w:rsidR="00CD569C" w:rsidRPr="00742F07" w14:paraId="7067A09F" w14:textId="77777777" w:rsidTr="00DD27B3">
        <w:trPr>
          <w:trHeight w:val="933"/>
        </w:trPr>
        <w:tc>
          <w:tcPr>
            <w:tcW w:w="340" w:type="dxa"/>
          </w:tcPr>
          <w:p w14:paraId="56E81D08" w14:textId="77777777" w:rsidR="00D67431" w:rsidRPr="00742F07" w:rsidRDefault="00D67431" w:rsidP="00FA2F1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988" w:type="dxa"/>
            <w:gridSpan w:val="5"/>
          </w:tcPr>
          <w:p w14:paraId="21AEA1BC" w14:textId="77777777" w:rsidR="003A18FD" w:rsidRPr="00742F07" w:rsidRDefault="003A18FD" w:rsidP="00676E5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37F7D5E" w14:textId="77777777" w:rsidR="00CD569C" w:rsidRPr="00742F07" w:rsidRDefault="00676E51" w:rsidP="00676E5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42F07">
              <w:rPr>
                <w:rFonts w:asciiTheme="minorHAnsi" w:hAnsiTheme="minorHAnsi" w:cstheme="minorHAnsi"/>
                <w:b/>
              </w:rPr>
              <w:t>D</w:t>
            </w:r>
            <w:r w:rsidR="00D67431" w:rsidRPr="00742F07">
              <w:rPr>
                <w:rFonts w:asciiTheme="minorHAnsi" w:hAnsiTheme="minorHAnsi" w:cstheme="minorHAnsi"/>
                <w:b/>
              </w:rPr>
              <w:t>id</w:t>
            </w:r>
            <w:r w:rsidRPr="00742F07">
              <w:rPr>
                <w:rFonts w:asciiTheme="minorHAnsi" w:hAnsiTheme="minorHAnsi" w:cstheme="minorHAnsi"/>
                <w:b/>
              </w:rPr>
              <w:t>aktische und methodische Hinweise</w:t>
            </w:r>
            <w:r w:rsidR="00394ACC" w:rsidRPr="00742F07">
              <w:rPr>
                <w:rFonts w:asciiTheme="minorHAnsi" w:hAnsiTheme="minorHAnsi" w:cstheme="minorHAnsi"/>
                <w:b/>
              </w:rPr>
              <w:t xml:space="preserve">: </w:t>
            </w:r>
          </w:p>
          <w:p w14:paraId="0CF95159" w14:textId="77777777" w:rsidR="00183B80" w:rsidRPr="002508EC" w:rsidRDefault="00183B80" w:rsidP="00C7596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2508EC">
              <w:rPr>
                <w:rFonts w:asciiTheme="minorHAnsi" w:hAnsiTheme="minorHAnsi" w:cstheme="minorHAnsi"/>
                <w:b/>
                <w:color w:val="000000" w:themeColor="text1"/>
              </w:rPr>
              <w:t xml:space="preserve">Im KC ist </w:t>
            </w:r>
            <w:r w:rsidRPr="00742F07">
              <w:rPr>
                <w:rFonts w:asciiTheme="minorHAnsi" w:hAnsiTheme="minorHAnsi" w:cstheme="minorHAnsi"/>
                <w:b/>
                <w:color w:val="FF0000"/>
              </w:rPr>
              <w:t xml:space="preserve">nur für den eA </w:t>
            </w:r>
            <w:r w:rsidRPr="002508EC">
              <w:rPr>
                <w:rFonts w:asciiTheme="minorHAnsi" w:hAnsiTheme="minorHAnsi" w:cstheme="minorHAnsi"/>
                <w:b/>
                <w:color w:val="000000" w:themeColor="text1"/>
              </w:rPr>
              <w:t>folgendes gefordert</w:t>
            </w:r>
            <w:r w:rsidR="00C7596C" w:rsidRPr="002508EC">
              <w:rPr>
                <w:rFonts w:asciiTheme="minorHAnsi" w:hAnsiTheme="minorHAnsi" w:cstheme="minorHAnsi"/>
                <w:b/>
                <w:color w:val="000000" w:themeColor="text1"/>
              </w:rPr>
              <w:t>:</w:t>
            </w:r>
          </w:p>
          <w:p w14:paraId="53B280C6" w14:textId="77777777" w:rsidR="00DE6476" w:rsidRPr="002508EC" w:rsidRDefault="00DE6476" w:rsidP="00C7596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2508EC">
              <w:rPr>
                <w:rFonts w:asciiTheme="minorHAnsi" w:hAnsiTheme="minorHAnsi" w:cstheme="minorHAnsi"/>
                <w:b/>
                <w:color w:val="000000" w:themeColor="text1"/>
              </w:rPr>
              <w:t>Die Lernenden</w:t>
            </w:r>
            <w:r w:rsidR="002508EC">
              <w:rPr>
                <w:rFonts w:asciiTheme="minorHAnsi" w:hAnsiTheme="minorHAnsi" w:cstheme="minorHAnsi"/>
                <w:b/>
                <w:color w:val="000000" w:themeColor="text1"/>
              </w:rPr>
              <w:t>…</w:t>
            </w:r>
          </w:p>
          <w:p w14:paraId="020303AD" w14:textId="77777777" w:rsidR="007E2EA9" w:rsidRPr="00742F07" w:rsidRDefault="007E2EA9" w:rsidP="00C7596C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48B0ABDC" w14:textId="77777777" w:rsidR="00D44FC1" w:rsidRDefault="00A37C80" w:rsidP="00A37C80">
            <w:pPr>
              <w:pStyle w:val="Default"/>
              <w:numPr>
                <w:ilvl w:val="0"/>
                <w:numId w:val="32"/>
              </w:num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A37C80">
              <w:rPr>
                <w:rFonts w:asciiTheme="minorHAnsi" w:hAnsiTheme="minorHAnsi" w:cstheme="minorHAnsi"/>
                <w:sz w:val="22"/>
                <w:szCs w:val="22"/>
              </w:rPr>
              <w:t>erläutern die Koinzidenzmethode zum Nachweis einzelner Photonen.</w:t>
            </w:r>
          </w:p>
          <w:p w14:paraId="3CBDF09D" w14:textId="77777777" w:rsidR="00A37C80" w:rsidRPr="007C4A5A" w:rsidRDefault="00A37C80" w:rsidP="00D44F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C491C6" w14:textId="77777777" w:rsidR="007C4A5A" w:rsidRDefault="005A1E0B" w:rsidP="00D430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Ein Experiment zur Koinzidenzmethode</w:t>
            </w:r>
            <w:r w:rsidR="005A74D4">
              <w:rPr>
                <w:rFonts w:asciiTheme="minorHAnsi" w:hAnsiTheme="minorHAnsi" w:cstheme="minorHAnsi"/>
              </w:rPr>
              <w:t xml:space="preserve"> mit Licht</w:t>
            </w:r>
            <w:r>
              <w:rPr>
                <w:rFonts w:asciiTheme="minorHAnsi" w:hAnsiTheme="minorHAnsi" w:cstheme="minorHAnsi"/>
              </w:rPr>
              <w:t xml:space="preserve"> lässt sich in der Schule nicht realisieren. Möglich ist ein Analogexperiment mit radioaktiven Präparaten,</w:t>
            </w:r>
            <w:r w:rsidR="00022F2C">
              <w:rPr>
                <w:rFonts w:asciiTheme="minorHAnsi" w:hAnsiTheme="minorHAnsi" w:cstheme="minorHAnsi"/>
              </w:rPr>
              <w:t xml:space="preserve"> wobei die Beschreibung der ionisierenden Strahlung im Teilchenmodell </w:t>
            </w:r>
            <w:r w:rsidR="00AB0608">
              <w:rPr>
                <w:rFonts w:asciiTheme="minorHAnsi" w:hAnsiTheme="minorHAnsi" w:cstheme="minorHAnsi"/>
              </w:rPr>
              <w:t>vom Lernziel ablenken</w:t>
            </w:r>
            <w:r w:rsidR="00022F2C">
              <w:rPr>
                <w:rFonts w:asciiTheme="minorHAnsi" w:hAnsiTheme="minorHAnsi" w:cstheme="minorHAnsi"/>
              </w:rPr>
              <w:t xml:space="preserve"> kann.</w:t>
            </w:r>
            <w:r w:rsidR="00F615DD">
              <w:rPr>
                <w:rFonts w:asciiTheme="minorHAnsi" w:hAnsiTheme="minorHAnsi" w:cstheme="minorHAnsi"/>
              </w:rPr>
              <w:t xml:space="preserve"> </w:t>
            </w:r>
            <w:r w:rsidR="00D612F5">
              <w:rPr>
                <w:rFonts w:asciiTheme="minorHAnsi" w:hAnsiTheme="minorHAnsi" w:cstheme="minorHAnsi"/>
              </w:rPr>
              <w:t>(</w:t>
            </w:r>
            <w:r w:rsidR="00F615DD">
              <w:rPr>
                <w:rFonts w:asciiTheme="minorHAnsi" w:hAnsiTheme="minorHAnsi" w:cstheme="minorHAnsi"/>
              </w:rPr>
              <w:t>Ein möglicher Aufbau</w:t>
            </w:r>
            <w:r w:rsidR="00580E68">
              <w:rPr>
                <w:rFonts w:asciiTheme="minorHAnsi" w:hAnsiTheme="minorHAnsi" w:cstheme="minorHAnsi"/>
              </w:rPr>
              <w:t>, mögliche geeignete Präparate</w:t>
            </w:r>
            <w:r w:rsidR="00F615DD">
              <w:rPr>
                <w:rFonts w:asciiTheme="minorHAnsi" w:hAnsiTheme="minorHAnsi" w:cstheme="minorHAnsi"/>
              </w:rPr>
              <w:t xml:space="preserve"> und methodische Hinweise sind im Zusatzmaterial </w:t>
            </w:r>
            <w:r w:rsidR="008A544E">
              <w:rPr>
                <w:rFonts w:asciiTheme="minorHAnsi" w:hAnsiTheme="minorHAnsi" w:cstheme="minorHAnsi"/>
              </w:rPr>
              <w:t>I</w:t>
            </w:r>
            <w:r w:rsidR="00F615DD">
              <w:rPr>
                <w:rFonts w:asciiTheme="minorHAnsi" w:hAnsiTheme="minorHAnsi" w:cstheme="minorHAnsi"/>
              </w:rPr>
              <w:t xml:space="preserve"> gegeben.</w:t>
            </w:r>
            <w:r w:rsidR="00D612F5">
              <w:rPr>
                <w:rFonts w:asciiTheme="minorHAnsi" w:hAnsiTheme="minorHAnsi" w:cstheme="minorHAnsi"/>
              </w:rPr>
              <w:t>)</w:t>
            </w:r>
            <w:r w:rsidR="00ED338D">
              <w:rPr>
                <w:rFonts w:asciiTheme="minorHAnsi" w:hAnsiTheme="minorHAnsi" w:cstheme="minorHAnsi"/>
              </w:rPr>
              <w:t xml:space="preserve"> Um der Tatsache Rechnung zu tragen, dass </w:t>
            </w:r>
            <w:r w:rsidR="00580E68">
              <w:rPr>
                <w:rFonts w:asciiTheme="minorHAnsi" w:hAnsiTheme="minorHAnsi" w:cstheme="minorHAnsi"/>
              </w:rPr>
              <w:t xml:space="preserve">geeignete Präparate nicht in jeder Sammlung vorhanden sind, </w:t>
            </w:r>
            <w:r w:rsidR="00D612F5">
              <w:rPr>
                <w:rFonts w:asciiTheme="minorHAnsi" w:hAnsiTheme="minorHAnsi" w:cstheme="minorHAnsi"/>
              </w:rPr>
              <w:t>werden</w:t>
            </w:r>
            <w:r w:rsidR="00580E68">
              <w:rPr>
                <w:rFonts w:asciiTheme="minorHAnsi" w:hAnsiTheme="minorHAnsi" w:cstheme="minorHAnsi"/>
              </w:rPr>
              <w:t xml:space="preserve"> im folgenden Unterrichtsgang </w:t>
            </w:r>
            <w:r w:rsidR="00AB0608">
              <w:rPr>
                <w:rFonts w:asciiTheme="minorHAnsi" w:hAnsiTheme="minorHAnsi" w:cstheme="minorHAnsi"/>
              </w:rPr>
              <w:t>ein</w:t>
            </w:r>
            <w:r w:rsidR="00580E68">
              <w:rPr>
                <w:rFonts w:asciiTheme="minorHAnsi" w:hAnsiTheme="minorHAnsi" w:cstheme="minorHAnsi"/>
              </w:rPr>
              <w:t xml:space="preserve"> videogestützte</w:t>
            </w:r>
            <w:r w:rsidR="00D612F5">
              <w:rPr>
                <w:rFonts w:asciiTheme="minorHAnsi" w:hAnsiTheme="minorHAnsi" w:cstheme="minorHAnsi"/>
              </w:rPr>
              <w:t>s</w:t>
            </w:r>
            <w:r w:rsidR="00580E68">
              <w:rPr>
                <w:rFonts w:asciiTheme="minorHAnsi" w:hAnsiTheme="minorHAnsi" w:cstheme="minorHAnsi"/>
              </w:rPr>
              <w:t xml:space="preserve"> Realexperiment</w:t>
            </w:r>
            <w:r w:rsidR="00AB0608">
              <w:rPr>
                <w:rFonts w:asciiTheme="minorHAnsi" w:hAnsiTheme="minorHAnsi" w:cstheme="minorHAnsi"/>
              </w:rPr>
              <w:t xml:space="preserve"> </w:t>
            </w:r>
            <w:r w:rsidR="00113AB1">
              <w:rPr>
                <w:rFonts w:asciiTheme="minorHAnsi" w:hAnsiTheme="minorHAnsi" w:cstheme="minorHAnsi"/>
              </w:rPr>
              <w:t>vom foeXlab</w:t>
            </w:r>
            <w:r w:rsidR="00AB0608">
              <w:rPr>
                <w:rFonts w:asciiTheme="minorHAnsi" w:hAnsiTheme="minorHAnsi" w:cstheme="minorHAnsi"/>
              </w:rPr>
              <w:t xml:space="preserve"> </w:t>
            </w:r>
            <w:r w:rsidR="005A67E1" w:rsidRPr="00113AB1">
              <w:rPr>
                <w:rFonts w:asciiTheme="minorHAnsi" w:hAnsiTheme="minorHAnsi" w:cstheme="minorHAnsi"/>
              </w:rPr>
              <w:t xml:space="preserve">Leibniz </w:t>
            </w:r>
            <w:r w:rsidR="00AB0608" w:rsidRPr="00113AB1">
              <w:rPr>
                <w:rFonts w:asciiTheme="minorHAnsi" w:hAnsiTheme="minorHAnsi" w:cstheme="minorHAnsi"/>
              </w:rPr>
              <w:t>Universität Hannover</w:t>
            </w:r>
            <w:r w:rsidR="00CB6447" w:rsidRPr="00113AB1">
              <w:rPr>
                <w:rFonts w:asciiTheme="minorHAnsi" w:hAnsiTheme="minorHAnsi" w:cstheme="minorHAnsi"/>
              </w:rPr>
              <w:t xml:space="preserve"> </w:t>
            </w:r>
            <w:r w:rsidR="00D612F5" w:rsidRPr="00113AB1">
              <w:rPr>
                <w:rFonts w:asciiTheme="minorHAnsi" w:hAnsiTheme="minorHAnsi" w:cstheme="minorHAnsi"/>
              </w:rPr>
              <w:t>sowie</w:t>
            </w:r>
            <w:r w:rsidR="00D612F5">
              <w:rPr>
                <w:rFonts w:asciiTheme="minorHAnsi" w:hAnsiTheme="minorHAnsi" w:cstheme="minorHAnsi"/>
              </w:rPr>
              <w:t xml:space="preserve"> eine Simulation </w:t>
            </w:r>
            <w:r w:rsidR="00B85937">
              <w:rPr>
                <w:rFonts w:asciiTheme="minorHAnsi" w:hAnsiTheme="minorHAnsi" w:cstheme="minorHAnsi"/>
              </w:rPr>
              <w:t>eingesetzt</w:t>
            </w:r>
            <w:r w:rsidR="005A67E1">
              <w:rPr>
                <w:rFonts w:asciiTheme="minorHAnsi" w:hAnsiTheme="minorHAnsi" w:cstheme="minorHAnsi"/>
              </w:rPr>
              <w:t>.</w:t>
            </w:r>
          </w:p>
          <w:p w14:paraId="5919317E" w14:textId="77777777" w:rsidR="00CB6447" w:rsidRDefault="00CB6447" w:rsidP="00D4301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68CA370" w14:textId="3176DA6D" w:rsidR="00D956DA" w:rsidRDefault="00434A87" w:rsidP="004D3C3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Im betrachteten Realexperiment wird eine Einzelphotonenquelle als Lichtquelle verwendet, wobei dies zunächst nicht thematisiert wird, um die Schlussfolgerung nicht </w:t>
            </w:r>
            <w:r w:rsidR="001100E0">
              <w:rPr>
                <w:rFonts w:asciiTheme="minorHAnsi" w:hAnsiTheme="minorHAnsi" w:cstheme="minorHAnsi"/>
              </w:rPr>
              <w:t>vorwegzunehmen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990026">
              <w:rPr>
                <w:rFonts w:asciiTheme="minorHAnsi" w:hAnsiTheme="minorHAnsi" w:cstheme="minorHAnsi"/>
              </w:rPr>
              <w:t xml:space="preserve">Dabei trifft Laserlicht </w:t>
            </w:r>
            <w:r>
              <w:rPr>
                <w:rFonts w:asciiTheme="minorHAnsi" w:hAnsiTheme="minorHAnsi" w:cstheme="minorHAnsi"/>
              </w:rPr>
              <w:t xml:space="preserve">der Wellenlänge 405 nm </w:t>
            </w:r>
            <w:r w:rsidRPr="00990026">
              <w:rPr>
                <w:rFonts w:asciiTheme="minorHAnsi" w:hAnsiTheme="minorHAnsi" w:cstheme="minorHAnsi"/>
              </w:rPr>
              <w:t>auf einen</w:t>
            </w:r>
            <w:r w:rsidR="00AA04E7">
              <w:rPr>
                <w:rFonts w:asciiTheme="minorHAnsi" w:hAnsiTheme="minorHAnsi" w:cstheme="minorHAnsi"/>
              </w:rPr>
              <w:t xml:space="preserve"> doppelbrechenden Beta-Barium</w:t>
            </w:r>
            <w:r w:rsidR="00D56AEF">
              <w:rPr>
                <w:rFonts w:asciiTheme="minorHAnsi" w:hAnsiTheme="minorHAnsi" w:cstheme="minorHAnsi"/>
              </w:rPr>
              <w:t>borat-</w:t>
            </w:r>
            <w:r w:rsidRPr="00990026">
              <w:rPr>
                <w:rFonts w:asciiTheme="minorHAnsi" w:hAnsiTheme="minorHAnsi" w:cstheme="minorHAnsi"/>
              </w:rPr>
              <w:t xml:space="preserve">Kristall, in dem </w:t>
            </w:r>
            <w:r w:rsidR="00D56AEF">
              <w:rPr>
                <w:rFonts w:asciiTheme="minorHAnsi" w:hAnsiTheme="minorHAnsi" w:cstheme="minorHAnsi"/>
              </w:rPr>
              <w:t xml:space="preserve">ein Photon in </w:t>
            </w:r>
            <w:r w:rsidRPr="00990026">
              <w:rPr>
                <w:rFonts w:asciiTheme="minorHAnsi" w:hAnsiTheme="minorHAnsi" w:cstheme="minorHAnsi"/>
              </w:rPr>
              <w:t>zwei Photonen doppelter Wellenlänge</w:t>
            </w:r>
            <w:r>
              <w:rPr>
                <w:rFonts w:asciiTheme="minorHAnsi" w:hAnsiTheme="minorHAnsi" w:cstheme="minorHAnsi"/>
              </w:rPr>
              <w:t xml:space="preserve"> (810 nm)</w:t>
            </w:r>
            <w:r w:rsidRPr="00990026">
              <w:rPr>
                <w:rFonts w:asciiTheme="minorHAnsi" w:hAnsiTheme="minorHAnsi" w:cstheme="minorHAnsi"/>
              </w:rPr>
              <w:t xml:space="preserve"> </w:t>
            </w:r>
            <w:r w:rsidR="00D56AEF">
              <w:rPr>
                <w:rFonts w:asciiTheme="minorHAnsi" w:hAnsiTheme="minorHAnsi" w:cstheme="minorHAnsi"/>
              </w:rPr>
              <w:t>konvertiert</w:t>
            </w:r>
            <w:r w:rsidRPr="00990026">
              <w:rPr>
                <w:rFonts w:asciiTheme="minorHAnsi" w:hAnsiTheme="minorHAnsi" w:cstheme="minorHAnsi"/>
              </w:rPr>
              <w:t xml:space="preserve"> </w:t>
            </w:r>
            <w:r w:rsidR="00D56AEF">
              <w:rPr>
                <w:rFonts w:asciiTheme="minorHAnsi" w:hAnsiTheme="minorHAnsi" w:cstheme="minorHAnsi"/>
              </w:rPr>
              <w:t>wird</w:t>
            </w:r>
            <w:r w:rsidR="00B52DE8">
              <w:rPr>
                <w:rFonts w:asciiTheme="minorHAnsi" w:hAnsiTheme="minorHAnsi" w:cstheme="minorHAnsi"/>
              </w:rPr>
              <w:t xml:space="preserve">, wobei </w:t>
            </w:r>
            <w:r w:rsidR="005E0EA4">
              <w:rPr>
                <w:rFonts w:asciiTheme="minorHAnsi" w:hAnsiTheme="minorHAnsi" w:cstheme="minorHAnsi"/>
              </w:rPr>
              <w:t xml:space="preserve">das einzelne Photon absorbiert und zwei neue </w:t>
            </w:r>
            <w:r w:rsidR="00AF6416">
              <w:rPr>
                <w:rFonts w:asciiTheme="minorHAnsi" w:hAnsiTheme="minorHAnsi" w:cstheme="minorHAnsi"/>
              </w:rPr>
              <w:t>emittiert</w:t>
            </w:r>
            <w:r w:rsidR="005E0EA4">
              <w:rPr>
                <w:rFonts w:asciiTheme="minorHAnsi" w:hAnsiTheme="minorHAnsi" w:cstheme="minorHAnsi"/>
              </w:rPr>
              <w:t xml:space="preserve"> werden</w:t>
            </w:r>
            <w:r w:rsidRPr="00990026">
              <w:rPr>
                <w:rFonts w:asciiTheme="minorHAnsi" w:hAnsiTheme="minorHAnsi" w:cstheme="minorHAnsi"/>
              </w:rPr>
              <w:t>.</w:t>
            </w:r>
            <w:r w:rsidR="00977959">
              <w:rPr>
                <w:rFonts w:asciiTheme="minorHAnsi" w:hAnsiTheme="minorHAnsi" w:cstheme="minorHAnsi"/>
              </w:rPr>
              <w:t xml:space="preserve"> </w:t>
            </w:r>
            <w:r w:rsidR="00AF6416">
              <w:rPr>
                <w:rFonts w:asciiTheme="minorHAnsi" w:hAnsiTheme="minorHAnsi" w:cstheme="minorHAnsi"/>
              </w:rPr>
              <w:t>Dieser Prozess ist jedoch sehr ineffektiv</w:t>
            </w:r>
            <w:r w:rsidR="00A92DDD">
              <w:rPr>
                <w:rFonts w:asciiTheme="minorHAnsi" w:hAnsiTheme="minorHAnsi" w:cstheme="minorHAnsi"/>
              </w:rPr>
              <w:t xml:space="preserve"> (Wahrscheinlichkeit im besten Fall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-5</m:t>
                  </m:r>
                </m:sup>
              </m:sSup>
            </m:oMath>
            <w:r w:rsidR="00A92DDD">
              <w:rPr>
                <w:rFonts w:asciiTheme="minorHAnsi" w:hAnsiTheme="minorHAnsi" w:cstheme="minorHAnsi"/>
              </w:rPr>
              <w:t>)</w:t>
            </w:r>
            <w:r w:rsidR="00AF6416">
              <w:rPr>
                <w:rFonts w:asciiTheme="minorHAnsi" w:hAnsiTheme="minorHAnsi" w:cstheme="minorHAnsi"/>
              </w:rPr>
              <w:t>,</w:t>
            </w:r>
            <w:r w:rsidR="00786F89">
              <w:rPr>
                <w:rFonts w:asciiTheme="minorHAnsi" w:hAnsiTheme="minorHAnsi" w:cstheme="minorHAnsi"/>
              </w:rPr>
              <w:t xml:space="preserve"> sodass </w:t>
            </w:r>
            <w:r w:rsidR="00A92DDD">
              <w:rPr>
                <w:rFonts w:asciiTheme="minorHAnsi" w:hAnsiTheme="minorHAnsi" w:cstheme="minorHAnsi"/>
              </w:rPr>
              <w:t xml:space="preserve">wie im Experiment </w:t>
            </w:r>
            <w:r w:rsidR="001100E0">
              <w:rPr>
                <w:rFonts w:asciiTheme="minorHAnsi" w:hAnsiTheme="minorHAnsi" w:cstheme="minorHAnsi"/>
              </w:rPr>
              <w:t>erwünscht,</w:t>
            </w:r>
            <w:r w:rsidR="00A92DDD">
              <w:rPr>
                <w:rFonts w:asciiTheme="minorHAnsi" w:hAnsiTheme="minorHAnsi" w:cstheme="minorHAnsi"/>
              </w:rPr>
              <w:t xml:space="preserve"> nur wenige</w:t>
            </w:r>
            <w:r w:rsidR="00D956DA">
              <w:rPr>
                <w:rFonts w:asciiTheme="minorHAnsi" w:hAnsiTheme="minorHAnsi" w:cstheme="minorHAnsi"/>
              </w:rPr>
              <w:t>, aber trotzdem einzelne</w:t>
            </w:r>
            <w:r w:rsidR="00A92DDD">
              <w:rPr>
                <w:rFonts w:asciiTheme="minorHAnsi" w:hAnsiTheme="minorHAnsi" w:cstheme="minorHAnsi"/>
              </w:rPr>
              <w:t xml:space="preserve"> Photonenpaare erzeugt werden.</w:t>
            </w:r>
            <w:r w:rsidR="00AF6416">
              <w:rPr>
                <w:rFonts w:asciiTheme="minorHAnsi" w:hAnsiTheme="minorHAnsi" w:cstheme="minorHAnsi"/>
              </w:rPr>
              <w:t xml:space="preserve"> </w:t>
            </w:r>
          </w:p>
          <w:p w14:paraId="4C66D268" w14:textId="77777777" w:rsidR="00434A87" w:rsidRDefault="00977959" w:rsidP="004D3C3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Eins der Photonen </w:t>
            </w:r>
            <w:r w:rsidR="008251EE">
              <w:rPr>
                <w:rFonts w:asciiTheme="minorHAnsi" w:hAnsiTheme="minorHAnsi" w:cstheme="minorHAnsi"/>
              </w:rPr>
              <w:t xml:space="preserve">trifft auf den Strahlteiler und somit auf Detektor </w:t>
            </w:r>
            <w:r w:rsidR="004702AA">
              <w:rPr>
                <w:rFonts w:asciiTheme="minorHAnsi" w:hAnsiTheme="minorHAnsi" w:cstheme="minorHAnsi"/>
              </w:rPr>
              <w:t>A</w:t>
            </w:r>
            <w:r w:rsidR="008251EE">
              <w:rPr>
                <w:rFonts w:asciiTheme="minorHAnsi" w:hAnsiTheme="minorHAnsi" w:cstheme="minorHAnsi"/>
              </w:rPr>
              <w:t xml:space="preserve">B oder </w:t>
            </w:r>
            <w:r w:rsidR="004702AA">
              <w:rPr>
                <w:rFonts w:asciiTheme="minorHAnsi" w:hAnsiTheme="minorHAnsi" w:cstheme="minorHAnsi"/>
              </w:rPr>
              <w:t>A</w:t>
            </w:r>
            <w:r w:rsidR="008251EE">
              <w:rPr>
                <w:rFonts w:asciiTheme="minorHAnsi" w:hAnsiTheme="minorHAnsi" w:cstheme="minorHAnsi"/>
              </w:rPr>
              <w:t>C</w:t>
            </w:r>
            <w:r w:rsidR="005E41DD">
              <w:rPr>
                <w:rFonts w:asciiTheme="minorHAnsi" w:hAnsiTheme="minorHAnsi" w:cstheme="minorHAnsi"/>
              </w:rPr>
              <w:t>, die nur Ereignisse registrieren können, wenn im selben Zeitfenster Detektor A das andere Photon registriert hat. D</w:t>
            </w:r>
            <w:r w:rsidR="005E41DD" w:rsidRPr="00B453EB">
              <w:rPr>
                <w:rFonts w:asciiTheme="minorHAnsi" w:hAnsiTheme="minorHAnsi" w:cstheme="minorHAnsi"/>
              </w:rPr>
              <w:t xml:space="preserve">amit </w:t>
            </w:r>
            <w:r w:rsidR="0040236A">
              <w:rPr>
                <w:rFonts w:asciiTheme="minorHAnsi" w:hAnsiTheme="minorHAnsi" w:cstheme="minorHAnsi"/>
              </w:rPr>
              <w:t>reduziert</w:t>
            </w:r>
            <w:r w:rsidR="005E41DD">
              <w:rPr>
                <w:rFonts w:asciiTheme="minorHAnsi" w:hAnsiTheme="minorHAnsi" w:cstheme="minorHAnsi"/>
              </w:rPr>
              <w:t xml:space="preserve"> man</w:t>
            </w:r>
            <w:r w:rsidR="00CD1F8E">
              <w:rPr>
                <w:rFonts w:asciiTheme="minorHAnsi" w:hAnsiTheme="minorHAnsi" w:cstheme="minorHAnsi"/>
              </w:rPr>
              <w:t xml:space="preserve"> das</w:t>
            </w:r>
            <w:r w:rsidR="005E41DD">
              <w:rPr>
                <w:rFonts w:asciiTheme="minorHAnsi" w:hAnsiTheme="minorHAnsi" w:cstheme="minorHAnsi"/>
              </w:rPr>
              <w:t xml:space="preserve"> </w:t>
            </w:r>
            <w:r w:rsidR="00CD1F8E">
              <w:rPr>
                <w:rFonts w:asciiTheme="minorHAnsi" w:hAnsiTheme="minorHAnsi" w:cstheme="minorHAnsi"/>
              </w:rPr>
              <w:t>Hintergrundrauschen (im Sinne einer Nullrate)</w:t>
            </w:r>
            <w:r w:rsidR="005E41DD" w:rsidRPr="00B453EB">
              <w:rPr>
                <w:rFonts w:asciiTheme="minorHAnsi" w:hAnsiTheme="minorHAnsi" w:cstheme="minorHAnsi"/>
              </w:rPr>
              <w:t xml:space="preserve"> </w:t>
            </w:r>
            <w:r w:rsidR="005E41DD">
              <w:rPr>
                <w:rFonts w:asciiTheme="minorHAnsi" w:hAnsiTheme="minorHAnsi" w:cstheme="minorHAnsi"/>
              </w:rPr>
              <w:t xml:space="preserve">und </w:t>
            </w:r>
            <w:r w:rsidR="00CD1F8E">
              <w:rPr>
                <w:rFonts w:asciiTheme="minorHAnsi" w:hAnsiTheme="minorHAnsi" w:cstheme="minorHAnsi"/>
              </w:rPr>
              <w:t xml:space="preserve">zufällige </w:t>
            </w:r>
            <w:r w:rsidR="005E41DD">
              <w:rPr>
                <w:rFonts w:asciiTheme="minorHAnsi" w:hAnsiTheme="minorHAnsi" w:cstheme="minorHAnsi"/>
              </w:rPr>
              <w:t>Koinzidenzen</w:t>
            </w:r>
            <w:r w:rsidR="005E41DD" w:rsidRPr="00B453EB">
              <w:rPr>
                <w:rFonts w:asciiTheme="minorHAnsi" w:hAnsiTheme="minorHAnsi" w:cstheme="minorHAnsi"/>
              </w:rPr>
              <w:t>.</w:t>
            </w:r>
            <w:r w:rsidR="00AD45E7">
              <w:rPr>
                <w:rFonts w:asciiTheme="minorHAnsi" w:hAnsiTheme="minorHAnsi" w:cstheme="minorHAnsi"/>
              </w:rPr>
              <w:t xml:space="preserve"> Dieses experimentelle Vorgehen bezeichnet man als </w:t>
            </w:r>
            <w:r w:rsidR="00AD45E7" w:rsidRPr="009E5225">
              <w:rPr>
                <w:rFonts w:asciiTheme="minorHAnsi" w:hAnsiTheme="minorHAnsi" w:cstheme="minorHAnsi"/>
                <w:i/>
                <w:iCs/>
              </w:rPr>
              <w:t>Verfahren der angekündigten Photonen</w:t>
            </w:r>
            <w:r w:rsidR="00AD45E7">
              <w:rPr>
                <w:rFonts w:asciiTheme="minorHAnsi" w:hAnsiTheme="minorHAnsi" w:cstheme="minorHAnsi"/>
              </w:rPr>
              <w:t>.</w:t>
            </w:r>
          </w:p>
          <w:p w14:paraId="1FA2CE01" w14:textId="77777777" w:rsidR="00205970" w:rsidRPr="007C4A5A" w:rsidRDefault="00205970" w:rsidP="002059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C4A5A">
              <w:rPr>
                <w:rFonts w:asciiTheme="minorHAnsi" w:hAnsiTheme="minorHAnsi" w:cstheme="minorHAnsi"/>
              </w:rPr>
              <w:t xml:space="preserve">Sofern man eine </w:t>
            </w:r>
            <w:r w:rsidR="0008015B">
              <w:rPr>
                <w:rFonts w:asciiTheme="minorHAnsi" w:hAnsiTheme="minorHAnsi" w:cstheme="minorHAnsi"/>
              </w:rPr>
              <w:t>andere</w:t>
            </w:r>
            <w:r w:rsidRPr="007C4A5A">
              <w:rPr>
                <w:rFonts w:asciiTheme="minorHAnsi" w:hAnsiTheme="minorHAnsi" w:cstheme="minorHAnsi"/>
              </w:rPr>
              <w:t xml:space="preserve"> Lichtquelle verwendet (z. B. stark abgeschwächtes Laserlicht), führt dies zu häufigen Koinzidenzen</w:t>
            </w:r>
            <w:r>
              <w:rPr>
                <w:rFonts w:asciiTheme="minorHAnsi" w:hAnsiTheme="minorHAnsi" w:cstheme="minorHAnsi"/>
              </w:rPr>
              <w:t xml:space="preserve">, da die Photonen </w:t>
            </w:r>
            <w:r w:rsidR="002C2AD9">
              <w:rPr>
                <w:rFonts w:asciiTheme="minorHAnsi" w:hAnsiTheme="minorHAnsi" w:cstheme="minorHAnsi"/>
              </w:rPr>
              <w:t>im Allgemeinen nicht einzeln, sondern in Paketen</w:t>
            </w:r>
            <w:r w:rsidR="0025199C">
              <w:rPr>
                <w:rFonts w:asciiTheme="minorHAnsi" w:hAnsiTheme="minorHAnsi" w:cstheme="minorHAnsi"/>
              </w:rPr>
              <w:t xml:space="preserve"> (</w:t>
            </w:r>
            <w:r w:rsidR="00CC76E6">
              <w:rPr>
                <w:rFonts w:asciiTheme="minorHAnsi" w:hAnsiTheme="minorHAnsi" w:cstheme="minorHAnsi"/>
                <w:i/>
                <w:iCs/>
              </w:rPr>
              <w:t>Photon-</w:t>
            </w:r>
            <w:proofErr w:type="spellStart"/>
            <w:r w:rsidR="00CC76E6">
              <w:rPr>
                <w:rFonts w:asciiTheme="minorHAnsi" w:hAnsiTheme="minorHAnsi" w:cstheme="minorHAnsi"/>
                <w:i/>
                <w:iCs/>
              </w:rPr>
              <w:t>Bunching</w:t>
            </w:r>
            <w:proofErr w:type="spellEnd"/>
            <w:r w:rsidR="0025199C">
              <w:rPr>
                <w:rFonts w:asciiTheme="minorHAnsi" w:hAnsiTheme="minorHAnsi" w:cstheme="minorHAnsi"/>
              </w:rPr>
              <w:t>)</w:t>
            </w:r>
            <w:r w:rsidR="002C2AD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auftreten.</w:t>
            </w:r>
          </w:p>
          <w:p w14:paraId="43C5B742" w14:textId="77777777" w:rsidR="004D3C3E" w:rsidRDefault="001A661B" w:rsidP="004D3C3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Die zur </w:t>
            </w:r>
            <w:r w:rsidR="00F13CE2">
              <w:rPr>
                <w:rFonts w:asciiTheme="minorHAnsi" w:hAnsiTheme="minorHAnsi" w:cstheme="minorHAnsi"/>
              </w:rPr>
              <w:t xml:space="preserve">Registrierung der Photonen </w:t>
            </w:r>
            <w:r>
              <w:rPr>
                <w:rFonts w:asciiTheme="minorHAnsi" w:hAnsiTheme="minorHAnsi" w:cstheme="minorHAnsi"/>
              </w:rPr>
              <w:t xml:space="preserve">eingesetzten Detektoren </w:t>
            </w:r>
            <w:r w:rsidRPr="00E83A62">
              <w:rPr>
                <w:rFonts w:asciiTheme="minorHAnsi" w:hAnsiTheme="minorHAnsi" w:cstheme="minorHAnsi"/>
              </w:rPr>
              <w:t>sind</w:t>
            </w:r>
            <w:r w:rsidR="004D3C3E" w:rsidRPr="00E83A62">
              <w:rPr>
                <w:rFonts w:asciiTheme="minorHAnsi" w:hAnsiTheme="minorHAnsi" w:cstheme="minorHAnsi"/>
              </w:rPr>
              <w:t xml:space="preserve"> </w:t>
            </w:r>
            <w:r w:rsidR="00FC1AC9" w:rsidRPr="00E83A62">
              <w:rPr>
                <w:rFonts w:asciiTheme="minorHAnsi" w:hAnsiTheme="minorHAnsi" w:cstheme="minorHAnsi"/>
                <w:i/>
                <w:iCs/>
              </w:rPr>
              <w:t>Avalanche</w:t>
            </w:r>
            <w:r w:rsidR="00882D16" w:rsidRPr="00E83A62">
              <w:rPr>
                <w:rFonts w:asciiTheme="minorHAnsi" w:hAnsiTheme="minorHAnsi" w:cstheme="minorHAnsi"/>
                <w:i/>
                <w:iCs/>
              </w:rPr>
              <w:t>-</w:t>
            </w:r>
            <w:r w:rsidR="00FC1AC9" w:rsidRPr="00E83A62">
              <w:rPr>
                <w:rFonts w:asciiTheme="minorHAnsi" w:hAnsiTheme="minorHAnsi" w:cstheme="minorHAnsi"/>
                <w:i/>
                <w:iCs/>
              </w:rPr>
              <w:t>Fotodioden</w:t>
            </w:r>
            <w:r w:rsidR="00882D16" w:rsidRPr="00E83A62">
              <w:rPr>
                <w:rFonts w:asciiTheme="minorHAnsi" w:hAnsiTheme="minorHAnsi" w:cstheme="minorHAnsi"/>
              </w:rPr>
              <w:t xml:space="preserve"> (APD)</w:t>
            </w:r>
            <w:r w:rsidR="00FE50FF" w:rsidRPr="00E83A62">
              <w:rPr>
                <w:rFonts w:asciiTheme="minorHAnsi" w:hAnsiTheme="minorHAnsi" w:cstheme="minorHAnsi"/>
              </w:rPr>
              <w:t>, deren Quantenausbeute</w:t>
            </w:r>
            <w:r w:rsidR="00BF5A3C" w:rsidRPr="00E83A62">
              <w:rPr>
                <w:rFonts w:asciiTheme="minorHAnsi" w:hAnsiTheme="minorHAnsi" w:cstheme="minorHAnsi"/>
              </w:rPr>
              <w:t xml:space="preserve"> etwa</w:t>
            </w:r>
            <w:r w:rsidR="00FE50FF" w:rsidRPr="00E83A62">
              <w:rPr>
                <w:rFonts w:asciiTheme="minorHAnsi" w:hAnsiTheme="minorHAnsi" w:cstheme="minorHAnsi"/>
              </w:rPr>
              <w:t xml:space="preserve"> </w:t>
            </w:r>
            <w:r w:rsidR="00BF5A3C" w:rsidRPr="00E83A62">
              <w:rPr>
                <w:rFonts w:asciiTheme="minorHAnsi" w:hAnsiTheme="minorHAnsi" w:cstheme="minorHAnsi"/>
              </w:rPr>
              <w:t>65</w:t>
            </w:r>
            <w:r w:rsidR="00A7164E" w:rsidRPr="00E83A62">
              <w:rPr>
                <w:rFonts w:asciiTheme="minorHAnsi" w:hAnsiTheme="minorHAnsi" w:cstheme="minorHAnsi"/>
              </w:rPr>
              <w:t xml:space="preserve"> % </w:t>
            </w:r>
            <w:r w:rsidR="00E64D3E" w:rsidRPr="00E83A62">
              <w:rPr>
                <w:rFonts w:asciiTheme="minorHAnsi" w:hAnsiTheme="minorHAnsi" w:cstheme="minorHAnsi"/>
              </w:rPr>
              <w:t xml:space="preserve">für die benutzte Wellenlänge </w:t>
            </w:r>
            <w:r w:rsidR="00A7164E" w:rsidRPr="00E83A62">
              <w:rPr>
                <w:rFonts w:asciiTheme="minorHAnsi" w:hAnsiTheme="minorHAnsi" w:cstheme="minorHAnsi"/>
              </w:rPr>
              <w:t>beträgt</w:t>
            </w:r>
            <w:r w:rsidR="004D3C3E" w:rsidRPr="00E83A62">
              <w:rPr>
                <w:rFonts w:asciiTheme="minorHAnsi" w:hAnsiTheme="minorHAnsi" w:cstheme="minorHAnsi"/>
              </w:rPr>
              <w:t>.</w:t>
            </w:r>
            <w:r w:rsidR="00E83A62">
              <w:rPr>
                <w:rFonts w:asciiTheme="minorHAnsi" w:hAnsiTheme="minorHAnsi" w:cstheme="minorHAnsi"/>
              </w:rPr>
              <w:t xml:space="preserve"> Alle weiteren Wellenlängen werden </w:t>
            </w:r>
            <w:r w:rsidR="001158B7">
              <w:rPr>
                <w:rFonts w:asciiTheme="minorHAnsi" w:hAnsiTheme="minorHAnsi" w:cstheme="minorHAnsi"/>
              </w:rPr>
              <w:t>he</w:t>
            </w:r>
            <w:r w:rsidR="00E83A62">
              <w:rPr>
                <w:rFonts w:asciiTheme="minorHAnsi" w:hAnsiTheme="minorHAnsi" w:cstheme="minorHAnsi"/>
              </w:rPr>
              <w:t>rausgefiltert.</w:t>
            </w:r>
          </w:p>
          <w:p w14:paraId="13142FFA" w14:textId="77777777" w:rsidR="002C32B0" w:rsidRPr="00C63DA2" w:rsidRDefault="002C32B0" w:rsidP="004D3C3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Die Funktion des Detektors A</w:t>
            </w:r>
            <w:r w:rsidR="003D212E">
              <w:rPr>
                <w:rFonts w:asciiTheme="minorHAnsi" w:hAnsiTheme="minorHAnsi" w:cstheme="minorHAnsi"/>
              </w:rPr>
              <w:t xml:space="preserve">, </w:t>
            </w:r>
            <w:r w:rsidR="003824C4">
              <w:rPr>
                <w:rFonts w:asciiTheme="minorHAnsi" w:hAnsiTheme="minorHAnsi" w:cstheme="minorHAnsi"/>
              </w:rPr>
              <w:t>d</w:t>
            </w:r>
            <w:r w:rsidR="003D212E">
              <w:rPr>
                <w:rFonts w:asciiTheme="minorHAnsi" w:hAnsiTheme="minorHAnsi" w:cstheme="minorHAnsi"/>
              </w:rPr>
              <w:t>ie Funktionsweise der</w:t>
            </w:r>
            <w:r w:rsidR="003824C4">
              <w:rPr>
                <w:rFonts w:asciiTheme="minorHAnsi" w:hAnsiTheme="minorHAnsi" w:cstheme="minorHAnsi"/>
              </w:rPr>
              <w:t xml:space="preserve"> </w:t>
            </w:r>
            <w:r w:rsidR="001D78D4">
              <w:rPr>
                <w:rFonts w:asciiTheme="minorHAnsi" w:hAnsiTheme="minorHAnsi" w:cstheme="minorHAnsi"/>
              </w:rPr>
              <w:t>Fotodioden</w:t>
            </w:r>
            <w:r w:rsidR="003824C4">
              <w:rPr>
                <w:rFonts w:asciiTheme="minorHAnsi" w:hAnsiTheme="minorHAnsi" w:cstheme="minorHAnsi"/>
              </w:rPr>
              <w:t xml:space="preserve"> und </w:t>
            </w:r>
            <w:r w:rsidR="003D212E">
              <w:rPr>
                <w:rFonts w:asciiTheme="minorHAnsi" w:hAnsiTheme="minorHAnsi" w:cstheme="minorHAnsi"/>
              </w:rPr>
              <w:t xml:space="preserve">die </w:t>
            </w:r>
            <w:r w:rsidR="003D212E" w:rsidRPr="001E290B">
              <w:rPr>
                <w:rFonts w:asciiTheme="minorHAnsi" w:hAnsiTheme="minorHAnsi" w:cstheme="minorHAnsi"/>
              </w:rPr>
              <w:t>Erzeugung der</w:t>
            </w:r>
            <w:r w:rsidR="003824C4" w:rsidRPr="001E290B">
              <w:rPr>
                <w:rFonts w:asciiTheme="minorHAnsi" w:hAnsiTheme="minorHAnsi" w:cstheme="minorHAnsi"/>
              </w:rPr>
              <w:t xml:space="preserve"> Einzelphotonen werden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E575D">
              <w:rPr>
                <w:rFonts w:asciiTheme="minorHAnsi" w:hAnsiTheme="minorHAnsi" w:cstheme="minorHAnsi"/>
              </w:rPr>
              <w:t>im Unterrichtsgang</w:t>
            </w:r>
            <w:r>
              <w:rPr>
                <w:rFonts w:asciiTheme="minorHAnsi" w:hAnsiTheme="minorHAnsi" w:cstheme="minorHAnsi"/>
              </w:rPr>
              <w:t xml:space="preserve"> nicht thematisiert, </w:t>
            </w:r>
            <w:r w:rsidR="00D22452">
              <w:rPr>
                <w:rFonts w:asciiTheme="minorHAnsi" w:hAnsiTheme="minorHAnsi" w:cstheme="minorHAnsi"/>
              </w:rPr>
              <w:t xml:space="preserve">weil </w:t>
            </w:r>
            <w:r w:rsidR="001E290B">
              <w:rPr>
                <w:rFonts w:asciiTheme="minorHAnsi" w:hAnsiTheme="minorHAnsi" w:cstheme="minorHAnsi"/>
              </w:rPr>
              <w:t>diese</w:t>
            </w:r>
            <w:r w:rsidR="00D22452">
              <w:rPr>
                <w:rFonts w:asciiTheme="minorHAnsi" w:hAnsiTheme="minorHAnsi" w:cstheme="minorHAnsi"/>
              </w:rPr>
              <w:t xml:space="preserve"> nicht zum Erreichen des Lernziels </w:t>
            </w:r>
            <w:r w:rsidR="001E290B">
              <w:rPr>
                <w:rFonts w:asciiTheme="minorHAnsi" w:hAnsiTheme="minorHAnsi" w:cstheme="minorHAnsi"/>
              </w:rPr>
              <w:t>beitragen</w:t>
            </w:r>
            <w:r w:rsidR="00D22452">
              <w:rPr>
                <w:rFonts w:asciiTheme="minorHAnsi" w:hAnsiTheme="minorHAnsi" w:cstheme="minorHAnsi"/>
              </w:rPr>
              <w:t>.</w:t>
            </w:r>
          </w:p>
          <w:p w14:paraId="08814ADD" w14:textId="77777777" w:rsidR="00CB6447" w:rsidRDefault="003167E6" w:rsidP="00D430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8423D">
              <w:rPr>
                <w:rFonts w:asciiTheme="minorHAnsi" w:hAnsiTheme="minorHAnsi" w:cstheme="minorHAnsi"/>
              </w:rPr>
              <w:t>Weitere Informationen</w:t>
            </w:r>
            <w:r w:rsidR="009F1D8C">
              <w:rPr>
                <w:rFonts w:asciiTheme="minorHAnsi" w:hAnsiTheme="minorHAnsi" w:cstheme="minorHAnsi"/>
              </w:rPr>
              <w:t xml:space="preserve"> </w:t>
            </w:r>
            <w:r w:rsidR="0058423D">
              <w:rPr>
                <w:rFonts w:asciiTheme="minorHAnsi" w:hAnsiTheme="minorHAnsi" w:cstheme="minorHAnsi"/>
              </w:rPr>
              <w:t xml:space="preserve">finden sich im </w:t>
            </w:r>
            <w:r w:rsidR="0058423D" w:rsidRPr="003261AD">
              <w:rPr>
                <w:rFonts w:asciiTheme="minorHAnsi" w:hAnsiTheme="minorHAnsi" w:cstheme="minorHAnsi"/>
              </w:rPr>
              <w:t xml:space="preserve">Zusatzmaterial </w:t>
            </w:r>
            <w:r w:rsidR="008A544E" w:rsidRPr="003261AD">
              <w:rPr>
                <w:rFonts w:asciiTheme="minorHAnsi" w:hAnsiTheme="minorHAnsi" w:cstheme="minorHAnsi"/>
              </w:rPr>
              <w:t>III</w:t>
            </w:r>
            <w:r w:rsidR="004D3C3E">
              <w:rPr>
                <w:rFonts w:asciiTheme="minorHAnsi" w:hAnsiTheme="minorHAnsi" w:cstheme="minorHAnsi"/>
              </w:rPr>
              <w:t xml:space="preserve"> de</w:t>
            </w:r>
            <w:r w:rsidR="00FC1AC9">
              <w:rPr>
                <w:rFonts w:asciiTheme="minorHAnsi" w:hAnsiTheme="minorHAnsi" w:cstheme="minorHAnsi"/>
              </w:rPr>
              <w:t>s foeXlab</w:t>
            </w:r>
            <w:r w:rsidR="004D3C3E">
              <w:rPr>
                <w:rFonts w:asciiTheme="minorHAnsi" w:hAnsiTheme="minorHAnsi" w:cstheme="minorHAnsi"/>
              </w:rPr>
              <w:t xml:space="preserve"> </w:t>
            </w:r>
            <w:r w:rsidR="00415AE0">
              <w:rPr>
                <w:rFonts w:asciiTheme="minorHAnsi" w:hAnsiTheme="minorHAnsi" w:cstheme="minorHAnsi"/>
              </w:rPr>
              <w:t xml:space="preserve">Leibniz </w:t>
            </w:r>
            <w:r w:rsidR="004D3C3E">
              <w:rPr>
                <w:rFonts w:asciiTheme="minorHAnsi" w:hAnsiTheme="minorHAnsi" w:cstheme="minorHAnsi"/>
              </w:rPr>
              <w:t>Universität Hannover</w:t>
            </w:r>
            <w:r w:rsidR="0058423D">
              <w:rPr>
                <w:rFonts w:asciiTheme="minorHAnsi" w:hAnsiTheme="minorHAnsi" w:cstheme="minorHAnsi"/>
              </w:rPr>
              <w:t>.</w:t>
            </w:r>
          </w:p>
          <w:p w14:paraId="6321A6DF" w14:textId="77777777" w:rsidR="001F64FF" w:rsidRPr="007C4A5A" w:rsidRDefault="001F64FF" w:rsidP="00D4301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D0BA7C2" w14:textId="602D2A85" w:rsidR="003167E6" w:rsidRDefault="003167E6" w:rsidP="00D430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Der eingebaute Strahlteiler ist den Schülerinnen und Schülern </w:t>
            </w:r>
            <w:r w:rsidR="009524CF">
              <w:rPr>
                <w:rFonts w:asciiTheme="minorHAnsi" w:hAnsiTheme="minorHAnsi" w:cstheme="minorHAnsi"/>
              </w:rPr>
              <w:t xml:space="preserve">im Prinzip </w:t>
            </w:r>
            <w:r>
              <w:rPr>
                <w:rFonts w:asciiTheme="minorHAnsi" w:hAnsiTheme="minorHAnsi" w:cstheme="minorHAnsi"/>
              </w:rPr>
              <w:t xml:space="preserve">aus dem </w:t>
            </w:r>
            <w:r w:rsidR="00842D6A" w:rsidRPr="007C4A5A">
              <w:rPr>
                <w:rFonts w:asciiTheme="minorHAnsi" w:hAnsiTheme="minorHAnsi" w:cstheme="minorHAnsi"/>
              </w:rPr>
              <w:t>Michelson-Interferometer</w:t>
            </w:r>
            <w:r w:rsidR="00842D6A">
              <w:rPr>
                <w:rFonts w:asciiTheme="minorHAnsi" w:hAnsiTheme="minorHAnsi" w:cstheme="minorHAnsi"/>
              </w:rPr>
              <w:t xml:space="preserve"> bekannt.</w:t>
            </w:r>
            <w:r w:rsidR="00E60E79">
              <w:rPr>
                <w:rFonts w:asciiTheme="minorHAnsi" w:hAnsiTheme="minorHAnsi" w:cstheme="minorHAnsi"/>
              </w:rPr>
              <w:t xml:space="preserve"> Im vorliegenden Fall </w:t>
            </w:r>
            <w:r w:rsidR="00A83A89">
              <w:rPr>
                <w:rFonts w:asciiTheme="minorHAnsi" w:hAnsiTheme="minorHAnsi" w:cstheme="minorHAnsi"/>
              </w:rPr>
              <w:t xml:space="preserve">wird ein </w:t>
            </w:r>
            <w:r w:rsidR="009524CF">
              <w:rPr>
                <w:rFonts w:asciiTheme="minorHAnsi" w:hAnsiTheme="minorHAnsi" w:cstheme="minorHAnsi"/>
              </w:rPr>
              <w:t xml:space="preserve">vergleichbarer </w:t>
            </w:r>
            <w:r w:rsidR="00A83A89">
              <w:rPr>
                <w:rFonts w:asciiTheme="minorHAnsi" w:hAnsiTheme="minorHAnsi" w:cstheme="minorHAnsi"/>
              </w:rPr>
              <w:t>Strahlteiler-Würfel benutzt.</w:t>
            </w:r>
          </w:p>
          <w:p w14:paraId="632F82C9" w14:textId="77777777" w:rsidR="00DE46A4" w:rsidRDefault="00DE46A4" w:rsidP="00D4301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0B93389" w14:textId="77777777" w:rsidR="00016AD8" w:rsidRDefault="00DE46A4" w:rsidP="00D430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Die</w:t>
            </w:r>
            <w:r w:rsidR="000F3937">
              <w:rPr>
                <w:rFonts w:asciiTheme="minorHAnsi" w:hAnsiTheme="minorHAnsi" w:cstheme="minorHAnsi"/>
              </w:rPr>
              <w:t xml:space="preserve"> sich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F3937">
              <w:rPr>
                <w:rFonts w:asciiTheme="minorHAnsi" w:hAnsiTheme="minorHAnsi" w:cstheme="minorHAnsi"/>
              </w:rPr>
              <w:t xml:space="preserve">anschließende </w:t>
            </w:r>
            <w:r>
              <w:rPr>
                <w:rFonts w:asciiTheme="minorHAnsi" w:hAnsiTheme="minorHAnsi" w:cstheme="minorHAnsi"/>
              </w:rPr>
              <w:t xml:space="preserve">Simulation lässt eine vertiefende Betrachtung der </w:t>
            </w:r>
            <w:r w:rsidR="00D863A0">
              <w:rPr>
                <w:rFonts w:asciiTheme="minorHAnsi" w:hAnsiTheme="minorHAnsi" w:cstheme="minorHAnsi"/>
              </w:rPr>
              <w:t>Koinzidenzmethode zu, wobei der Aufbau leicht zum Mach-Zehnder-Interferometer erweitert werden kann und somit anschlussfähig ist. Die Darstellung des Photons</w:t>
            </w:r>
            <w:r w:rsidR="001D287E">
              <w:rPr>
                <w:rFonts w:asciiTheme="minorHAnsi" w:hAnsiTheme="minorHAnsi" w:cstheme="minorHAnsi"/>
              </w:rPr>
              <w:t xml:space="preserve"> nach dem Strahlteiler muss hier kritisch betrachtet werde</w:t>
            </w:r>
            <w:r w:rsidR="000F3937">
              <w:rPr>
                <w:rFonts w:asciiTheme="minorHAnsi" w:hAnsiTheme="minorHAnsi" w:cstheme="minorHAnsi"/>
              </w:rPr>
              <w:t>n</w:t>
            </w:r>
            <w:r w:rsidR="001D287E">
              <w:rPr>
                <w:rFonts w:asciiTheme="minorHAnsi" w:hAnsiTheme="minorHAnsi" w:cstheme="minorHAnsi"/>
              </w:rPr>
              <w:t xml:space="preserve">, da </w:t>
            </w:r>
            <w:r w:rsidR="00302BF8">
              <w:rPr>
                <w:rFonts w:asciiTheme="minorHAnsi" w:hAnsiTheme="minorHAnsi" w:cstheme="minorHAnsi"/>
              </w:rPr>
              <w:t xml:space="preserve">aus </w:t>
            </w:r>
            <w:r w:rsidR="00F667EF">
              <w:rPr>
                <w:rFonts w:asciiTheme="minorHAnsi" w:hAnsiTheme="minorHAnsi" w:cstheme="minorHAnsi"/>
              </w:rPr>
              <w:t>P</w:t>
            </w:r>
            <w:r w:rsidR="00302BF8">
              <w:rPr>
                <w:rFonts w:asciiTheme="minorHAnsi" w:hAnsiTheme="minorHAnsi" w:cstheme="minorHAnsi"/>
              </w:rPr>
              <w:t>erspektive</w:t>
            </w:r>
            <w:r w:rsidR="00F667EF">
              <w:rPr>
                <w:rFonts w:asciiTheme="minorHAnsi" w:hAnsiTheme="minorHAnsi" w:cstheme="minorHAnsi"/>
              </w:rPr>
              <w:t xml:space="preserve"> der Lernenden</w:t>
            </w:r>
            <w:r w:rsidR="00302BF8">
              <w:rPr>
                <w:rFonts w:asciiTheme="minorHAnsi" w:hAnsiTheme="minorHAnsi" w:cstheme="minorHAnsi"/>
              </w:rPr>
              <w:t xml:space="preserve"> </w:t>
            </w:r>
            <w:r w:rsidR="001D287E">
              <w:rPr>
                <w:rFonts w:asciiTheme="minorHAnsi" w:hAnsiTheme="minorHAnsi" w:cstheme="minorHAnsi"/>
              </w:rPr>
              <w:t>eine Teilung suggeriert wird</w:t>
            </w:r>
            <w:r w:rsidR="00C63DA2">
              <w:rPr>
                <w:rFonts w:asciiTheme="minorHAnsi" w:hAnsiTheme="minorHAnsi" w:cstheme="minorHAnsi"/>
              </w:rPr>
              <w:t>.</w:t>
            </w:r>
          </w:p>
          <w:p w14:paraId="4BFAD26E" w14:textId="77777777" w:rsidR="00B453EB" w:rsidRPr="00742F07" w:rsidRDefault="00B453EB" w:rsidP="004D3C3E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</w:tbl>
    <w:p w14:paraId="5289EBB9" w14:textId="77777777" w:rsidR="00A44C93" w:rsidRDefault="00A44C93"/>
    <w:p w14:paraId="1024EAB5" w14:textId="77777777" w:rsidR="00DD27B3" w:rsidRDefault="00DD27B3">
      <w:r>
        <w:br w:type="page"/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2392"/>
        <w:gridCol w:w="4773"/>
        <w:gridCol w:w="4078"/>
        <w:gridCol w:w="2745"/>
      </w:tblGrid>
      <w:tr w:rsidR="00D8147C" w:rsidRPr="00D8147C" w14:paraId="50ACA20A" w14:textId="77777777" w:rsidTr="00C61B53">
        <w:trPr>
          <w:trHeight w:val="416"/>
        </w:trPr>
        <w:tc>
          <w:tcPr>
            <w:tcW w:w="340" w:type="dxa"/>
          </w:tcPr>
          <w:p w14:paraId="734CD4B4" w14:textId="77777777" w:rsidR="00D32EDD" w:rsidRPr="00D8147C" w:rsidRDefault="00D32EDD" w:rsidP="00FA2F1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988" w:type="dxa"/>
            <w:gridSpan w:val="4"/>
          </w:tcPr>
          <w:p w14:paraId="6588EB02" w14:textId="77777777" w:rsidR="004F6A44" w:rsidRPr="00D8147C" w:rsidRDefault="00D32EDD" w:rsidP="00C61B53">
            <w:pPr>
              <w:spacing w:after="120" w:line="240" w:lineRule="auto"/>
              <w:rPr>
                <w:rFonts w:asciiTheme="minorHAnsi" w:hAnsiTheme="minorHAnsi" w:cstheme="minorHAnsi"/>
                <w:b/>
              </w:rPr>
            </w:pPr>
            <w:r w:rsidRPr="00D8147C">
              <w:rPr>
                <w:rFonts w:asciiTheme="minorHAnsi" w:hAnsiTheme="minorHAnsi" w:cstheme="minorHAnsi"/>
                <w:b/>
              </w:rPr>
              <w:t>Inhaltliche Übersicht:</w:t>
            </w:r>
          </w:p>
        </w:tc>
      </w:tr>
      <w:tr w:rsidR="00D8147C" w:rsidRPr="00D8147C" w14:paraId="66D787FE" w14:textId="77777777" w:rsidTr="00DD27B3">
        <w:tc>
          <w:tcPr>
            <w:tcW w:w="340" w:type="dxa"/>
            <w:shd w:val="clear" w:color="auto" w:fill="D9D9D9" w:themeFill="background1" w:themeFillShade="D9"/>
          </w:tcPr>
          <w:p w14:paraId="09D12C35" w14:textId="77777777" w:rsidR="00FA2F1A" w:rsidRPr="00D8147C" w:rsidRDefault="00FA2F1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2" w:type="dxa"/>
            <w:shd w:val="clear" w:color="auto" w:fill="D9D9D9" w:themeFill="background1" w:themeFillShade="D9"/>
          </w:tcPr>
          <w:p w14:paraId="3899A72D" w14:textId="77777777" w:rsidR="00FA2F1A" w:rsidRPr="00D8147C" w:rsidRDefault="00676E5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8147C">
              <w:rPr>
                <w:rFonts w:asciiTheme="minorHAnsi" w:hAnsiTheme="minorHAnsi" w:cstheme="minorHAnsi"/>
                <w:b/>
                <w:bCs/>
                <w:i/>
                <w:iCs/>
              </w:rPr>
              <w:t>Stundenthema</w:t>
            </w:r>
          </w:p>
        </w:tc>
        <w:tc>
          <w:tcPr>
            <w:tcW w:w="4773" w:type="dxa"/>
            <w:shd w:val="clear" w:color="auto" w:fill="D9D9D9" w:themeFill="background1" w:themeFillShade="D9"/>
          </w:tcPr>
          <w:p w14:paraId="79AF2C7B" w14:textId="77777777" w:rsidR="00FA2F1A" w:rsidRPr="00D8147C" w:rsidRDefault="00FA2F1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8147C">
              <w:rPr>
                <w:rFonts w:asciiTheme="minorHAnsi" w:hAnsiTheme="minorHAnsi" w:cstheme="minorHAnsi"/>
                <w:b/>
                <w:bCs/>
                <w:i/>
                <w:iCs/>
              </w:rPr>
              <w:t>Ergebnisse</w:t>
            </w:r>
          </w:p>
          <w:p w14:paraId="504A614B" w14:textId="77777777" w:rsidR="00FD175A" w:rsidRPr="00D8147C" w:rsidRDefault="00FD175A" w:rsidP="00FD175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8147C">
              <w:rPr>
                <w:rFonts w:asciiTheme="minorHAnsi" w:hAnsiTheme="minorHAnsi" w:cstheme="minorHAnsi"/>
              </w:rPr>
              <w:t>Optionales ist immer grau</w:t>
            </w:r>
          </w:p>
        </w:tc>
        <w:tc>
          <w:tcPr>
            <w:tcW w:w="4078" w:type="dxa"/>
            <w:shd w:val="clear" w:color="auto" w:fill="D9D9D9" w:themeFill="background1" w:themeFillShade="D9"/>
          </w:tcPr>
          <w:p w14:paraId="508368C4" w14:textId="77777777" w:rsidR="00FA2F1A" w:rsidRPr="00D8147C" w:rsidRDefault="00FA2F1A" w:rsidP="00860DC4">
            <w:pPr>
              <w:pStyle w:val="berschrift1"/>
              <w:rPr>
                <w:rFonts w:asciiTheme="minorHAnsi" w:hAnsiTheme="minorHAnsi" w:cstheme="minorHAnsi"/>
              </w:rPr>
            </w:pPr>
            <w:r w:rsidRPr="00D8147C">
              <w:rPr>
                <w:rFonts w:asciiTheme="minorHAnsi" w:hAnsiTheme="minorHAnsi" w:cstheme="minorHAnsi"/>
              </w:rPr>
              <w:t>Kommentare / Hinweise</w:t>
            </w:r>
          </w:p>
          <w:p w14:paraId="5C56FDF8" w14:textId="77777777" w:rsidR="00FD175A" w:rsidRPr="00D8147C" w:rsidRDefault="00FD175A" w:rsidP="00FD175A">
            <w:pPr>
              <w:spacing w:after="0" w:line="240" w:lineRule="auto"/>
            </w:pPr>
            <w:r w:rsidRPr="00D8147C">
              <w:rPr>
                <w:rFonts w:asciiTheme="minorHAnsi" w:hAnsiTheme="minorHAnsi" w:cstheme="minorHAnsi"/>
              </w:rPr>
              <w:t>Optionales ist immer grau</w:t>
            </w:r>
          </w:p>
        </w:tc>
        <w:tc>
          <w:tcPr>
            <w:tcW w:w="2745" w:type="dxa"/>
            <w:shd w:val="clear" w:color="auto" w:fill="D9D9D9" w:themeFill="background1" w:themeFillShade="D9"/>
          </w:tcPr>
          <w:p w14:paraId="1059F9F9" w14:textId="77777777" w:rsidR="00FA2F1A" w:rsidRPr="00D8147C" w:rsidRDefault="00FA2F1A" w:rsidP="00FA2F1A">
            <w:pPr>
              <w:pStyle w:val="berschrift1"/>
              <w:rPr>
                <w:rFonts w:asciiTheme="minorHAnsi" w:hAnsiTheme="minorHAnsi" w:cstheme="minorHAnsi"/>
              </w:rPr>
            </w:pPr>
            <w:r w:rsidRPr="00D8147C">
              <w:rPr>
                <w:rFonts w:asciiTheme="minorHAnsi" w:hAnsiTheme="minorHAnsi" w:cstheme="minorHAnsi"/>
              </w:rPr>
              <w:t>Lehrer-, Schülermaterialien</w:t>
            </w:r>
          </w:p>
        </w:tc>
      </w:tr>
      <w:tr w:rsidR="00D8147C" w:rsidRPr="00D8147C" w14:paraId="331F399B" w14:textId="77777777" w:rsidTr="00DD27B3">
        <w:tc>
          <w:tcPr>
            <w:tcW w:w="340" w:type="dxa"/>
          </w:tcPr>
          <w:p w14:paraId="75890080" w14:textId="77777777" w:rsidR="00FA2F1A" w:rsidRPr="00D8147C" w:rsidRDefault="00FA2F1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3E5178D" w14:textId="77777777" w:rsidR="00FA2F1A" w:rsidRPr="00D8147C" w:rsidRDefault="00FA2F1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6557009" w14:textId="77777777" w:rsidR="0088510B" w:rsidRPr="00D8147C" w:rsidRDefault="0088510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6C5492D" w14:textId="77777777" w:rsidR="00FA2F1A" w:rsidRPr="00D8147C" w:rsidRDefault="00FA2F1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8147C">
              <w:rPr>
                <w:rFonts w:asciiTheme="minorHAnsi" w:hAnsiTheme="minorHAnsi" w:cstheme="minorHAnsi"/>
                <w:b/>
              </w:rPr>
              <w:t>1</w:t>
            </w:r>
          </w:p>
          <w:p w14:paraId="79950BBA" w14:textId="77777777" w:rsidR="00C70FDE" w:rsidRPr="00D8147C" w:rsidRDefault="00C70FD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5EFCA3E" w14:textId="77777777" w:rsidR="00C70FDE" w:rsidRPr="00D8147C" w:rsidRDefault="00C70FD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92" w:type="dxa"/>
          </w:tcPr>
          <w:p w14:paraId="760C9A84" w14:textId="77777777" w:rsidR="00FA2F1A" w:rsidRPr="00D8147C" w:rsidRDefault="007C4A5A" w:rsidP="00BF6A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8147C">
              <w:rPr>
                <w:rFonts w:asciiTheme="minorHAnsi" w:hAnsiTheme="minorHAnsi" w:cstheme="minorHAnsi"/>
              </w:rPr>
              <w:t>Koinzidenzmethode</w:t>
            </w:r>
          </w:p>
          <w:p w14:paraId="2B19C8F2" w14:textId="77777777" w:rsidR="00807908" w:rsidRPr="00D8147C" w:rsidRDefault="00807908" w:rsidP="00BF6A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A92D82D" w14:textId="77777777" w:rsidR="0088510B" w:rsidRPr="00D8147C" w:rsidRDefault="0088510B" w:rsidP="00BF6A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B2E871D" w14:textId="76B4BFB3" w:rsidR="00807908" w:rsidRPr="00D8147C" w:rsidRDefault="00807908" w:rsidP="00BF6A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8147C">
              <w:rPr>
                <w:rFonts w:asciiTheme="minorHAnsi" w:hAnsiTheme="minorHAnsi" w:cstheme="minorHAnsi"/>
              </w:rPr>
              <w:t>Erarbeitung am Video</w:t>
            </w:r>
          </w:p>
        </w:tc>
        <w:tc>
          <w:tcPr>
            <w:tcW w:w="4773" w:type="dxa"/>
          </w:tcPr>
          <w:p w14:paraId="03022E2B" w14:textId="77777777" w:rsidR="007E482C" w:rsidRPr="00D8147C" w:rsidRDefault="007E482C" w:rsidP="00FD13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8147C">
              <w:rPr>
                <w:rFonts w:asciiTheme="minorHAnsi" w:hAnsiTheme="minorHAnsi" w:cstheme="minorHAnsi"/>
              </w:rPr>
              <w:t>Fragestellung: Hat Licht ebenfalls Eigenschaften, die wir bisher nicht beobachtet haben?</w:t>
            </w:r>
          </w:p>
          <w:p w14:paraId="05B1D7CE" w14:textId="77777777" w:rsidR="007E482C" w:rsidRPr="00D8147C" w:rsidRDefault="007E482C" w:rsidP="00FD136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2B0A573" w14:textId="77777777" w:rsidR="00251779" w:rsidRPr="00D8147C" w:rsidRDefault="00251779" w:rsidP="00FD13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8147C">
              <w:rPr>
                <w:rFonts w:asciiTheme="minorHAnsi" w:hAnsiTheme="minorHAnsi" w:cstheme="minorHAnsi"/>
              </w:rPr>
              <w:t>Abspielen des Videos</w:t>
            </w:r>
          </w:p>
          <w:p w14:paraId="1DC7EC4F" w14:textId="77777777" w:rsidR="00FD136F" w:rsidRPr="00D8147C" w:rsidRDefault="00FD136F" w:rsidP="00FD136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9C15E7E" w14:textId="77777777" w:rsidR="006E2FF7" w:rsidRPr="00D8147C" w:rsidRDefault="006E2FF7" w:rsidP="00FD136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747AA48" w14:textId="77777777" w:rsidR="00807908" w:rsidRPr="00D8147C" w:rsidRDefault="00807908" w:rsidP="00FD136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43818BA" w14:textId="77777777" w:rsidR="002E3264" w:rsidRPr="00D8147C" w:rsidRDefault="002E3264" w:rsidP="00FD136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D070898" w14:textId="77777777" w:rsidR="007469E7" w:rsidRPr="00D8147C" w:rsidRDefault="007469E7" w:rsidP="00F15B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55BB3B6" w14:textId="7B96A363" w:rsidR="00F4356F" w:rsidRPr="00D8147C" w:rsidRDefault="00F15B2B" w:rsidP="00F15B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8147C">
              <w:rPr>
                <w:rFonts w:asciiTheme="minorHAnsi" w:hAnsiTheme="minorHAnsi" w:cstheme="minorHAnsi"/>
              </w:rPr>
              <w:t xml:space="preserve">- </w:t>
            </w:r>
            <w:r w:rsidR="00FA6F92" w:rsidRPr="00D8147C">
              <w:rPr>
                <w:rFonts w:asciiTheme="minorHAnsi" w:hAnsiTheme="minorHAnsi" w:cstheme="minorHAnsi"/>
              </w:rPr>
              <w:t xml:space="preserve">Identifizieren </w:t>
            </w:r>
            <w:r w:rsidR="00807908" w:rsidRPr="00D8147C">
              <w:rPr>
                <w:rFonts w:asciiTheme="minorHAnsi" w:hAnsiTheme="minorHAnsi" w:cstheme="minorHAnsi"/>
              </w:rPr>
              <w:t xml:space="preserve">der </w:t>
            </w:r>
            <w:r w:rsidR="00FA6F92" w:rsidRPr="00D8147C">
              <w:rPr>
                <w:rFonts w:asciiTheme="minorHAnsi" w:hAnsiTheme="minorHAnsi" w:cstheme="minorHAnsi"/>
              </w:rPr>
              <w:t xml:space="preserve">Bauteile im Versuchsaufbau: </w:t>
            </w:r>
          </w:p>
          <w:p w14:paraId="0A0A37BE" w14:textId="77777777" w:rsidR="00FD136F" w:rsidRPr="00D8147C" w:rsidRDefault="00FD136F" w:rsidP="00FD136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50939B5" w14:textId="5B6FDBA2" w:rsidR="00F65195" w:rsidRPr="00D8147C" w:rsidRDefault="008B1726" w:rsidP="008B1726">
            <w:pPr>
              <w:spacing w:after="0" w:line="240" w:lineRule="auto"/>
              <w:rPr>
                <w:bCs/>
              </w:rPr>
            </w:pPr>
            <w:r w:rsidRPr="00D8147C">
              <w:rPr>
                <w:bCs/>
              </w:rPr>
              <w:t>- B</w:t>
            </w:r>
            <w:r w:rsidR="00587C05" w:rsidRPr="00D8147C">
              <w:rPr>
                <w:bCs/>
              </w:rPr>
              <w:t>esch</w:t>
            </w:r>
            <w:r w:rsidRPr="00D8147C">
              <w:rPr>
                <w:bCs/>
              </w:rPr>
              <w:t>r</w:t>
            </w:r>
            <w:r w:rsidR="00587C05" w:rsidRPr="00D8147C">
              <w:rPr>
                <w:bCs/>
              </w:rPr>
              <w:t>eiben</w:t>
            </w:r>
            <w:r w:rsidRPr="00D8147C">
              <w:rPr>
                <w:bCs/>
              </w:rPr>
              <w:t xml:space="preserve"> der</w:t>
            </w:r>
            <w:r w:rsidR="00587C05" w:rsidRPr="00D8147C">
              <w:rPr>
                <w:bCs/>
              </w:rPr>
              <w:t xml:space="preserve"> </w:t>
            </w:r>
            <w:r w:rsidR="00485740" w:rsidRPr="00D8147C">
              <w:rPr>
                <w:bCs/>
              </w:rPr>
              <w:t>Beobachtung</w:t>
            </w:r>
            <w:r w:rsidR="00B929B7" w:rsidRPr="00D8147C">
              <w:rPr>
                <w:bCs/>
              </w:rPr>
              <w:t>en</w:t>
            </w:r>
            <w:r w:rsidR="003E7419" w:rsidRPr="00D8147C">
              <w:rPr>
                <w:bCs/>
              </w:rPr>
              <w:t>.</w:t>
            </w:r>
          </w:p>
          <w:p w14:paraId="0DF7ABC0" w14:textId="77777777" w:rsidR="00587C05" w:rsidRPr="00D8147C" w:rsidRDefault="00587C05" w:rsidP="00FD136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18493CD" w14:textId="79E18EAC" w:rsidR="00D63B3F" w:rsidRPr="00D8147C" w:rsidRDefault="00D63B3F" w:rsidP="00D63B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8147C">
              <w:rPr>
                <w:rFonts w:asciiTheme="minorHAnsi" w:hAnsiTheme="minorHAnsi" w:cstheme="minorHAnsi"/>
              </w:rPr>
              <w:t xml:space="preserve">- </w:t>
            </w:r>
            <w:r w:rsidR="00296616" w:rsidRPr="00D8147C">
              <w:rPr>
                <w:rFonts w:asciiTheme="minorHAnsi" w:hAnsiTheme="minorHAnsi" w:cstheme="minorHAnsi"/>
              </w:rPr>
              <w:t>Erklären des Begriffs Koinzidenz</w:t>
            </w:r>
            <w:r w:rsidR="003E7419" w:rsidRPr="00D8147C">
              <w:rPr>
                <w:rFonts w:asciiTheme="minorHAnsi" w:hAnsiTheme="minorHAnsi" w:cstheme="minorHAnsi"/>
              </w:rPr>
              <w:t>.</w:t>
            </w:r>
          </w:p>
          <w:p w14:paraId="11EBE8A5" w14:textId="77777777" w:rsidR="00E052C2" w:rsidRPr="00D8147C" w:rsidRDefault="00E052C2" w:rsidP="007C61C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248B32C" w14:textId="77777777" w:rsidR="007B6426" w:rsidRPr="00D8147C" w:rsidRDefault="00273AEE" w:rsidP="00273AE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8147C">
              <w:rPr>
                <w:rFonts w:asciiTheme="minorHAnsi" w:hAnsiTheme="minorHAnsi" w:cstheme="minorHAnsi"/>
              </w:rPr>
              <w:t>- Schlussfolger</w:t>
            </w:r>
            <w:r w:rsidR="0036629E" w:rsidRPr="00D8147C">
              <w:rPr>
                <w:rFonts w:asciiTheme="minorHAnsi" w:hAnsiTheme="minorHAnsi" w:cstheme="minorHAnsi"/>
              </w:rPr>
              <w:t>n</w:t>
            </w:r>
            <w:r w:rsidRPr="00D8147C">
              <w:rPr>
                <w:rFonts w:asciiTheme="minorHAnsi" w:hAnsiTheme="minorHAnsi" w:cstheme="minorHAnsi"/>
              </w:rPr>
              <w:t xml:space="preserve">, dass </w:t>
            </w:r>
          </w:p>
          <w:p w14:paraId="5A0E5F6C" w14:textId="77777777" w:rsidR="007B6426" w:rsidRPr="00D8147C" w:rsidRDefault="007B6426" w:rsidP="00273AE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8147C">
              <w:rPr>
                <w:rFonts w:asciiTheme="minorHAnsi" w:hAnsiTheme="minorHAnsi" w:cstheme="minorHAnsi"/>
              </w:rPr>
              <w:t xml:space="preserve">1. </w:t>
            </w:r>
            <w:r w:rsidR="00273AEE" w:rsidRPr="00D8147C">
              <w:rPr>
                <w:rFonts w:asciiTheme="minorHAnsi" w:hAnsiTheme="minorHAnsi" w:cstheme="minorHAnsi"/>
              </w:rPr>
              <w:t>die Beobachtung</w:t>
            </w:r>
            <w:r w:rsidR="004727E9" w:rsidRPr="00D8147C">
              <w:rPr>
                <w:rFonts w:asciiTheme="minorHAnsi" w:hAnsiTheme="minorHAnsi" w:cstheme="minorHAnsi"/>
              </w:rPr>
              <w:t xml:space="preserve"> </w:t>
            </w:r>
            <w:r w:rsidR="00273AEE" w:rsidRPr="00D8147C">
              <w:rPr>
                <w:rFonts w:asciiTheme="minorHAnsi" w:hAnsiTheme="minorHAnsi" w:cstheme="minorHAnsi"/>
              </w:rPr>
              <w:t>nicht zum bisherigen Modell passt</w:t>
            </w:r>
            <w:r w:rsidRPr="00D8147C">
              <w:rPr>
                <w:rFonts w:asciiTheme="minorHAnsi" w:hAnsiTheme="minorHAnsi" w:cstheme="minorHAnsi"/>
              </w:rPr>
              <w:t>,</w:t>
            </w:r>
          </w:p>
          <w:p w14:paraId="746F942A" w14:textId="77777777" w:rsidR="00273AEE" w:rsidRPr="00D8147C" w:rsidRDefault="007B6426" w:rsidP="00273AE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8147C">
              <w:rPr>
                <w:rFonts w:asciiTheme="minorHAnsi" w:hAnsiTheme="minorHAnsi" w:cstheme="minorHAnsi"/>
              </w:rPr>
              <w:t xml:space="preserve">2. </w:t>
            </w:r>
            <w:r w:rsidR="00B77A23" w:rsidRPr="00D8147C">
              <w:rPr>
                <w:rFonts w:asciiTheme="minorHAnsi" w:hAnsiTheme="minorHAnsi" w:cstheme="minorHAnsi"/>
              </w:rPr>
              <w:t>d</w:t>
            </w:r>
            <w:r w:rsidR="00F85489" w:rsidRPr="00D8147C">
              <w:rPr>
                <w:rFonts w:asciiTheme="minorHAnsi" w:hAnsiTheme="minorHAnsi" w:cstheme="minorHAnsi"/>
              </w:rPr>
              <w:t>as Experiment zeigt, dass a</w:t>
            </w:r>
            <w:r w:rsidR="00A83DCF" w:rsidRPr="00D8147C">
              <w:rPr>
                <w:rFonts w:asciiTheme="minorHAnsi" w:hAnsiTheme="minorHAnsi" w:cstheme="minorHAnsi"/>
              </w:rPr>
              <w:t xml:space="preserve">uch Licht </w:t>
            </w:r>
            <w:r w:rsidR="00F85489" w:rsidRPr="00D8147C">
              <w:rPr>
                <w:rFonts w:asciiTheme="minorHAnsi" w:hAnsiTheme="minorHAnsi" w:cstheme="minorHAnsi"/>
              </w:rPr>
              <w:t>Eigenschaften von Quantenobjekten zeigt</w:t>
            </w:r>
            <w:r w:rsidR="0043599E" w:rsidRPr="00D8147C">
              <w:rPr>
                <w:rFonts w:asciiTheme="minorHAnsi" w:hAnsiTheme="minorHAnsi" w:cstheme="minorHAnsi"/>
              </w:rPr>
              <w:t>; es besteht aus einzelnen, nicht teilbaren Photonen.</w:t>
            </w:r>
          </w:p>
          <w:p w14:paraId="611D4BFE" w14:textId="410E07E2" w:rsidR="00D63B3F" w:rsidRPr="00D8147C" w:rsidRDefault="00B77A23" w:rsidP="0080790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8147C">
              <w:rPr>
                <w:rFonts w:asciiTheme="minorHAnsi" w:hAnsiTheme="minorHAnsi" w:cstheme="minorHAnsi"/>
              </w:rPr>
              <w:t>-&gt; Bezug zur Eingangsfrage herstellen</w:t>
            </w:r>
          </w:p>
        </w:tc>
        <w:tc>
          <w:tcPr>
            <w:tcW w:w="4078" w:type="dxa"/>
          </w:tcPr>
          <w:p w14:paraId="3BF947AF" w14:textId="77777777" w:rsidR="0066396D" w:rsidRPr="00D8147C" w:rsidRDefault="0066396D" w:rsidP="00B754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FD89502" w14:textId="77777777" w:rsidR="0088510B" w:rsidRPr="00D8147C" w:rsidRDefault="0088510B" w:rsidP="00B754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DAC0108" w14:textId="77777777" w:rsidR="00251779" w:rsidRPr="00D8147C" w:rsidRDefault="00251779" w:rsidP="00B754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AB083E6" w14:textId="77777777" w:rsidR="002E3264" w:rsidRPr="00D8147C" w:rsidRDefault="008B2D96" w:rsidP="0034125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8147C">
              <w:rPr>
                <w:rFonts w:asciiTheme="minorHAnsi" w:hAnsiTheme="minorHAnsi" w:cstheme="minorHAnsi"/>
              </w:rPr>
              <w:t xml:space="preserve">Im Video enthalten: </w:t>
            </w:r>
          </w:p>
          <w:p w14:paraId="50C0C8EC" w14:textId="77777777" w:rsidR="00251779" w:rsidRPr="00D8147C" w:rsidRDefault="00251779" w:rsidP="0034125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8147C">
              <w:rPr>
                <w:rFonts w:asciiTheme="minorHAnsi" w:hAnsiTheme="minorHAnsi" w:cstheme="minorHAnsi"/>
              </w:rPr>
              <w:t>Informationen</w:t>
            </w:r>
            <w:r w:rsidR="00E43C1D" w:rsidRPr="00D8147C">
              <w:rPr>
                <w:rFonts w:asciiTheme="minorHAnsi" w:hAnsiTheme="minorHAnsi" w:cstheme="minorHAnsi"/>
              </w:rPr>
              <w:t xml:space="preserve"> zum Aufbau</w:t>
            </w:r>
            <w:r w:rsidR="005E7F32" w:rsidRPr="00D8147C">
              <w:rPr>
                <w:rFonts w:asciiTheme="minorHAnsi" w:hAnsiTheme="minorHAnsi" w:cstheme="minorHAnsi"/>
              </w:rPr>
              <w:t>;</w:t>
            </w:r>
            <w:r w:rsidR="00CA3EA9" w:rsidRPr="00D8147C">
              <w:rPr>
                <w:rFonts w:asciiTheme="minorHAnsi" w:hAnsiTheme="minorHAnsi" w:cstheme="minorHAnsi"/>
              </w:rPr>
              <w:t xml:space="preserve"> zum Koinzidenzbegriff und</w:t>
            </w:r>
            <w:r w:rsidR="005E7F32" w:rsidRPr="00D8147C">
              <w:rPr>
                <w:rFonts w:asciiTheme="minorHAnsi" w:hAnsiTheme="minorHAnsi" w:cstheme="minorHAnsi"/>
              </w:rPr>
              <w:t xml:space="preserve"> zur Messmethode (gleichzeitig </w:t>
            </w:r>
            <w:r w:rsidR="00E65D75" w:rsidRPr="00D8147C">
              <w:rPr>
                <w:rFonts w:asciiTheme="minorHAnsi" w:hAnsiTheme="minorHAnsi" w:cstheme="minorHAnsi"/>
              </w:rPr>
              <w:t>bedeutet messtechnisch</w:t>
            </w:r>
            <w:r w:rsidR="005E7F32" w:rsidRPr="00D8147C">
              <w:rPr>
                <w:rFonts w:asciiTheme="minorHAnsi" w:hAnsiTheme="minorHAnsi" w:cstheme="minorHAnsi"/>
              </w:rPr>
              <w:t xml:space="preserve"> innerhalb von 5 ns)</w:t>
            </w:r>
          </w:p>
          <w:p w14:paraId="0EE8F2AF" w14:textId="199450C9" w:rsidR="00CA3EA9" w:rsidRPr="00D8147C" w:rsidRDefault="00CA3EA9" w:rsidP="0034125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9EBFA66" w14:textId="19AA8C8A" w:rsidR="00807908" w:rsidRPr="00D8147C" w:rsidRDefault="00807908" w:rsidP="0034125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8147C">
              <w:rPr>
                <w:rFonts w:asciiTheme="minorHAnsi" w:hAnsiTheme="minorHAnsi" w:cstheme="minorHAnsi"/>
              </w:rPr>
              <w:t>Erarbeitung mittels AB01</w:t>
            </w:r>
          </w:p>
          <w:p w14:paraId="40399259" w14:textId="4AA6C9C0" w:rsidR="007469E7" w:rsidRPr="00D8147C" w:rsidRDefault="00807908" w:rsidP="0034125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8147C">
              <w:rPr>
                <w:rFonts w:asciiTheme="minorHAnsi" w:hAnsiTheme="minorHAnsi" w:cstheme="minorHAnsi"/>
              </w:rPr>
              <w:t>Sicherung im Plenum</w:t>
            </w:r>
          </w:p>
          <w:p w14:paraId="0DDD49A5" w14:textId="77777777" w:rsidR="00807908" w:rsidRPr="00D8147C" w:rsidRDefault="00807908" w:rsidP="0034125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4495058" w14:textId="77777777" w:rsidR="00807908" w:rsidRPr="00D8147C" w:rsidRDefault="00807908" w:rsidP="0034125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64D4D53" w14:textId="77777777" w:rsidR="00807908" w:rsidRPr="00D8147C" w:rsidRDefault="00807908" w:rsidP="0034125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5D2405C" w14:textId="77777777" w:rsidR="00807908" w:rsidRPr="00D8147C" w:rsidRDefault="00807908" w:rsidP="0034125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C7D81E1" w14:textId="77777777" w:rsidR="006E2FF7" w:rsidRPr="00D8147C" w:rsidRDefault="006E2FF7" w:rsidP="0034125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5EC691D" w14:textId="77777777" w:rsidR="009C46A1" w:rsidRPr="00D8147C" w:rsidRDefault="009C46A1" w:rsidP="0034125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98935E2" w14:textId="77777777" w:rsidR="009C46A1" w:rsidRPr="00D8147C" w:rsidRDefault="009C46A1" w:rsidP="0034125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FE4E95C" w14:textId="77777777" w:rsidR="009C46A1" w:rsidRPr="00D8147C" w:rsidRDefault="009C46A1" w:rsidP="0034125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BD9221F" w14:textId="77777777" w:rsidR="009C46A1" w:rsidRPr="00D8147C" w:rsidRDefault="009C46A1" w:rsidP="0034125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DC71F8C" w14:textId="548C0336" w:rsidR="00741BEB" w:rsidRPr="00D8147C" w:rsidRDefault="00741BEB" w:rsidP="0034125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45" w:type="dxa"/>
          </w:tcPr>
          <w:p w14:paraId="7B12020A" w14:textId="77777777" w:rsidR="002E3264" w:rsidRPr="00D8147C" w:rsidRDefault="002E3264" w:rsidP="00CD569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CE54512" w14:textId="77777777" w:rsidR="002E3264" w:rsidRPr="00D8147C" w:rsidRDefault="002E3264" w:rsidP="00CD569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297C518" w14:textId="77777777" w:rsidR="002E3264" w:rsidRPr="00D8147C" w:rsidRDefault="002E3264" w:rsidP="00CD569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370DF72" w14:textId="77777777" w:rsidR="00FD136F" w:rsidRPr="00D8147C" w:rsidRDefault="00FD136F" w:rsidP="00CD569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8147C">
              <w:rPr>
                <w:rFonts w:asciiTheme="minorHAnsi" w:hAnsiTheme="minorHAnsi" w:cstheme="minorHAnsi"/>
              </w:rPr>
              <w:t>Video</w:t>
            </w:r>
          </w:p>
          <w:p w14:paraId="6C38D4F5" w14:textId="77777777" w:rsidR="00FD136F" w:rsidRPr="00D8147C" w:rsidRDefault="00FD136F" w:rsidP="00CD569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B4EA2DA" w14:textId="77777777" w:rsidR="002E3264" w:rsidRPr="00D8147C" w:rsidRDefault="002E3264" w:rsidP="00CD569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2CA7C1B" w14:textId="77777777" w:rsidR="002E3264" w:rsidRPr="00D8147C" w:rsidRDefault="002E3264" w:rsidP="00CD569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D07FBC3" w14:textId="77777777" w:rsidR="002E3264" w:rsidRPr="00D8147C" w:rsidRDefault="002E3264" w:rsidP="00CD569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6524DAC" w14:textId="77777777" w:rsidR="002E3264" w:rsidRPr="00D8147C" w:rsidRDefault="002E3264" w:rsidP="00CD569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BB61713" w14:textId="77777777" w:rsidR="004D2F42" w:rsidRPr="00D8147C" w:rsidRDefault="001E2F65" w:rsidP="004D2F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8147C">
              <w:rPr>
                <w:rFonts w:asciiTheme="minorHAnsi" w:hAnsiTheme="minorHAnsi" w:cstheme="minorHAnsi"/>
              </w:rPr>
              <w:t>Arbeitsblatt</w:t>
            </w:r>
            <w:r w:rsidR="002E60F2" w:rsidRPr="00D8147C">
              <w:rPr>
                <w:rFonts w:asciiTheme="minorHAnsi" w:hAnsiTheme="minorHAnsi" w:cstheme="minorHAnsi"/>
              </w:rPr>
              <w:t xml:space="preserve"> 01</w:t>
            </w:r>
            <w:r w:rsidR="004D2F42" w:rsidRPr="00D8147C">
              <w:rPr>
                <w:rFonts w:asciiTheme="minorHAnsi" w:hAnsiTheme="minorHAnsi" w:cstheme="minorHAnsi"/>
              </w:rPr>
              <w:t xml:space="preserve">, </w:t>
            </w:r>
          </w:p>
          <w:p w14:paraId="11847ABF" w14:textId="54012A06" w:rsidR="004D2F42" w:rsidRPr="00D8147C" w:rsidRDefault="004D2F42" w:rsidP="004D2F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8147C">
              <w:rPr>
                <w:rFonts w:asciiTheme="minorHAnsi" w:hAnsiTheme="minorHAnsi" w:cstheme="minorHAnsi"/>
              </w:rPr>
              <w:t>Lösung siehe Material</w:t>
            </w:r>
          </w:p>
          <w:p w14:paraId="6E7A6D30" w14:textId="2265AFE1" w:rsidR="00F4356F" w:rsidRPr="00D8147C" w:rsidRDefault="00F4356F" w:rsidP="00F4356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9BBC2FF" w14:textId="77777777" w:rsidR="0090018C" w:rsidRPr="00D8147C" w:rsidRDefault="0090018C" w:rsidP="00F4356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3349484" w14:textId="77777777" w:rsidR="0090018C" w:rsidRPr="00D8147C" w:rsidRDefault="0090018C" w:rsidP="00F4356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3326AA9" w14:textId="77777777" w:rsidR="0090018C" w:rsidRPr="00D8147C" w:rsidRDefault="0090018C" w:rsidP="00F4356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032C602" w14:textId="77777777" w:rsidR="0090018C" w:rsidRPr="00D8147C" w:rsidRDefault="0090018C" w:rsidP="00F4356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6E33B3A" w14:textId="77777777" w:rsidR="0090018C" w:rsidRPr="00D8147C" w:rsidRDefault="0090018C" w:rsidP="00F4356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6640DB1" w14:textId="77777777" w:rsidR="0090018C" w:rsidRPr="00D8147C" w:rsidRDefault="0090018C" w:rsidP="00F4356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76E0F2D" w14:textId="77777777" w:rsidR="0090018C" w:rsidRPr="00D8147C" w:rsidRDefault="0090018C" w:rsidP="00F4356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448FCF4" w14:textId="77777777" w:rsidR="0090018C" w:rsidRPr="00D8147C" w:rsidRDefault="0090018C" w:rsidP="00F4356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1CDAAE" w14:textId="77777777" w:rsidR="0090018C" w:rsidRPr="00D8147C" w:rsidRDefault="0090018C" w:rsidP="00F4356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0FE2E56" w14:textId="77777777" w:rsidR="0090018C" w:rsidRPr="00D8147C" w:rsidRDefault="0090018C" w:rsidP="00F4356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2446D03" w14:textId="77777777" w:rsidR="0090018C" w:rsidRPr="00D8147C" w:rsidRDefault="0090018C" w:rsidP="00F4356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616E8C7" w14:textId="77777777" w:rsidR="0090018C" w:rsidRPr="00D8147C" w:rsidRDefault="0090018C" w:rsidP="00F4356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7ECE838" w14:textId="77777777" w:rsidR="0090018C" w:rsidRPr="00D8147C" w:rsidRDefault="0090018C" w:rsidP="00F4356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6958296" w14:textId="77777777" w:rsidR="0090018C" w:rsidRPr="00D8147C" w:rsidRDefault="0090018C" w:rsidP="00F4356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0BF90F5" w14:textId="77777777" w:rsidR="0090018C" w:rsidRPr="00D8147C" w:rsidRDefault="0090018C" w:rsidP="00F4356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028C006" w14:textId="77777777" w:rsidR="0090018C" w:rsidRPr="00D8147C" w:rsidRDefault="0090018C" w:rsidP="00F4356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65B88C9" w14:textId="77777777" w:rsidR="0090018C" w:rsidRPr="00D8147C" w:rsidRDefault="0090018C" w:rsidP="00F4356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13A42BF" w14:textId="77777777" w:rsidR="00D63B3F" w:rsidRPr="00D8147C" w:rsidRDefault="00D63B3F" w:rsidP="0080790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8147C" w:rsidRPr="00D8147C" w14:paraId="2B63A665" w14:textId="77777777" w:rsidTr="003C05B3">
        <w:tc>
          <w:tcPr>
            <w:tcW w:w="340" w:type="dxa"/>
            <w:shd w:val="clear" w:color="auto" w:fill="auto"/>
          </w:tcPr>
          <w:p w14:paraId="1406E8D6" w14:textId="30BB1961" w:rsidR="00807908" w:rsidRPr="00D8147C" w:rsidRDefault="0080790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8147C">
              <w:rPr>
                <w:rFonts w:asciiTheme="minorHAnsi" w:hAnsiTheme="minorHAnsi" w:cstheme="minorHAnsi"/>
                <w:b/>
              </w:rPr>
              <w:lastRenderedPageBreak/>
              <w:t>2</w:t>
            </w:r>
          </w:p>
        </w:tc>
        <w:tc>
          <w:tcPr>
            <w:tcW w:w="2392" w:type="dxa"/>
            <w:shd w:val="clear" w:color="auto" w:fill="auto"/>
          </w:tcPr>
          <w:p w14:paraId="681F1EAD" w14:textId="71D919A7" w:rsidR="00807908" w:rsidRPr="00D8147C" w:rsidRDefault="00807908" w:rsidP="00BF6A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8147C">
              <w:rPr>
                <w:rFonts w:asciiTheme="minorHAnsi" w:hAnsiTheme="minorHAnsi" w:cstheme="minorHAnsi"/>
              </w:rPr>
              <w:t>Vertiefung mit einer Simulation</w:t>
            </w:r>
          </w:p>
        </w:tc>
        <w:tc>
          <w:tcPr>
            <w:tcW w:w="4773" w:type="dxa"/>
            <w:shd w:val="clear" w:color="auto" w:fill="auto"/>
          </w:tcPr>
          <w:p w14:paraId="7DF0BB8D" w14:textId="4E4917D5" w:rsidR="00807908" w:rsidRPr="00D8147C" w:rsidRDefault="00807908" w:rsidP="00746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8147C">
              <w:rPr>
                <w:rFonts w:asciiTheme="minorHAnsi" w:hAnsiTheme="minorHAnsi" w:cstheme="minorHAnsi"/>
              </w:rPr>
              <w:t>- Vergleichen von Simulation und Realexperiment</w:t>
            </w:r>
            <w:r w:rsidR="007469E7" w:rsidRPr="00D8147C">
              <w:rPr>
                <w:rFonts w:asciiTheme="minorHAnsi" w:hAnsiTheme="minorHAnsi" w:cstheme="minorHAnsi"/>
              </w:rPr>
              <w:t>.</w:t>
            </w:r>
          </w:p>
          <w:p w14:paraId="0CE8B0E3" w14:textId="77777777" w:rsidR="00807908" w:rsidRPr="00D8147C" w:rsidRDefault="00807908" w:rsidP="00FD136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78" w:type="dxa"/>
            <w:shd w:val="clear" w:color="auto" w:fill="auto"/>
          </w:tcPr>
          <w:p w14:paraId="711879D5" w14:textId="77777777" w:rsidR="00807908" w:rsidRPr="00D8147C" w:rsidRDefault="00807908" w:rsidP="0080790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8147C">
              <w:rPr>
                <w:rFonts w:asciiTheme="minorHAnsi" w:hAnsiTheme="minorHAnsi" w:cstheme="minorHAnsi"/>
              </w:rPr>
              <w:t xml:space="preserve">Wellen würden beide Detektoren gleichzeitig ansprechen lassen (häufige Koinzidenz). </w:t>
            </w:r>
          </w:p>
          <w:p w14:paraId="5306D14C" w14:textId="77777777" w:rsidR="00807908" w:rsidRPr="00D8147C" w:rsidRDefault="00807908" w:rsidP="0080790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8147C">
              <w:rPr>
                <w:rFonts w:asciiTheme="minorHAnsi" w:hAnsiTheme="minorHAnsi" w:cstheme="minorHAnsi"/>
              </w:rPr>
              <w:t>Hinweis: Im Realexperiment ist es möglich, dass vereinzelte Koinzidenzen auftreten. Diese sind auf stochastisch auftretendes Hintergrundrauschen zurückzuführen. (siehe Zusatzmaterial II)</w:t>
            </w:r>
          </w:p>
          <w:p w14:paraId="47982042" w14:textId="77777777" w:rsidR="00807908" w:rsidRPr="00D8147C" w:rsidRDefault="00807908" w:rsidP="0080790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21A610A" w14:textId="7EB3B303" w:rsidR="00807908" w:rsidRPr="00D8147C" w:rsidRDefault="00807908" w:rsidP="0080790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8147C">
              <w:rPr>
                <w:rFonts w:asciiTheme="minorHAnsi" w:hAnsiTheme="minorHAnsi" w:cstheme="minorHAnsi"/>
              </w:rPr>
              <w:t>Achtung: Kein Interferometer, im Versuchsaufbau befindet sich nur ein Strahlteiler.</w:t>
            </w:r>
          </w:p>
          <w:p w14:paraId="4EE76E87" w14:textId="77777777" w:rsidR="003F4C0D" w:rsidRPr="00D8147C" w:rsidRDefault="003F4C0D" w:rsidP="0080790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5D6A65E" w14:textId="3909870A" w:rsidR="00807908" w:rsidRPr="00D8147C" w:rsidRDefault="00807908" w:rsidP="0080790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8147C">
              <w:rPr>
                <w:rFonts w:asciiTheme="minorHAnsi" w:hAnsiTheme="minorHAnsi" w:cstheme="minorHAnsi"/>
              </w:rPr>
              <w:t>Vorbereitung auf Mach-Zehnder-Interferometer: ein zweiter Strahlteiler lässt sich in die Simulation einbauen.</w:t>
            </w:r>
          </w:p>
        </w:tc>
        <w:tc>
          <w:tcPr>
            <w:tcW w:w="2745" w:type="dxa"/>
            <w:shd w:val="clear" w:color="auto" w:fill="auto"/>
          </w:tcPr>
          <w:p w14:paraId="3B25A7C0" w14:textId="03BFDA93" w:rsidR="00807908" w:rsidRPr="00D8147C" w:rsidRDefault="00807908" w:rsidP="0080790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8147C">
              <w:rPr>
                <w:rFonts w:asciiTheme="minorHAnsi" w:hAnsiTheme="minorHAnsi" w:cstheme="minorHAnsi"/>
              </w:rPr>
              <w:t>Arbeitsblatt 02</w:t>
            </w:r>
            <w:r w:rsidR="004D2F42" w:rsidRPr="00D8147C">
              <w:rPr>
                <w:rFonts w:asciiTheme="minorHAnsi" w:hAnsiTheme="minorHAnsi" w:cstheme="minorHAnsi"/>
              </w:rPr>
              <w:t>,</w:t>
            </w:r>
          </w:p>
          <w:p w14:paraId="4D3F0F13" w14:textId="3474E69D" w:rsidR="004D2F42" w:rsidRPr="00D8147C" w:rsidRDefault="004D2F42" w:rsidP="0080790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8147C">
              <w:rPr>
                <w:rFonts w:asciiTheme="minorHAnsi" w:hAnsiTheme="minorHAnsi" w:cstheme="minorHAnsi"/>
              </w:rPr>
              <w:t>Lösung siehe Material</w:t>
            </w:r>
          </w:p>
          <w:p w14:paraId="26B93CF1" w14:textId="77777777" w:rsidR="00807908" w:rsidRPr="00D8147C" w:rsidRDefault="00807908" w:rsidP="00CD569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FF1CD32" w14:textId="77777777" w:rsidR="00CD569C" w:rsidRDefault="00CD569C" w:rsidP="0007282B">
      <w:pPr>
        <w:spacing w:after="0" w:line="240" w:lineRule="auto"/>
        <w:rPr>
          <w:rFonts w:asciiTheme="minorHAnsi" w:hAnsiTheme="minorHAnsi" w:cstheme="minorHAnsi"/>
          <w:sz w:val="6"/>
          <w:szCs w:val="6"/>
        </w:rPr>
      </w:pPr>
    </w:p>
    <w:p w14:paraId="0A59CCFF" w14:textId="77777777" w:rsidR="00F30D77" w:rsidRDefault="00F30D77" w:rsidP="0007282B">
      <w:pPr>
        <w:spacing w:after="0" w:line="240" w:lineRule="auto"/>
        <w:rPr>
          <w:rFonts w:asciiTheme="minorHAnsi" w:hAnsiTheme="minorHAnsi" w:cstheme="minorHAnsi"/>
          <w:sz w:val="6"/>
          <w:szCs w:val="6"/>
        </w:rPr>
      </w:pPr>
    </w:p>
    <w:p w14:paraId="321A1BEB" w14:textId="77777777" w:rsidR="00F30D77" w:rsidRDefault="00F30D77" w:rsidP="0007282B">
      <w:pPr>
        <w:spacing w:after="0" w:line="240" w:lineRule="auto"/>
        <w:rPr>
          <w:rFonts w:asciiTheme="minorHAnsi" w:hAnsiTheme="minorHAnsi" w:cstheme="minorHAnsi"/>
          <w:sz w:val="6"/>
          <w:szCs w:val="6"/>
        </w:rPr>
      </w:pPr>
    </w:p>
    <w:sectPr w:rsidR="00F30D77" w:rsidSect="00CD569C">
      <w:headerReference w:type="default" r:id="rId7"/>
      <w:footerReference w:type="even" r:id="rId8"/>
      <w:footerReference w:type="default" r:id="rId9"/>
      <w:pgSz w:w="16838" w:h="11906" w:orient="landscape"/>
      <w:pgMar w:top="1418" w:right="1134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35C6E" w14:textId="77777777" w:rsidR="004365D8" w:rsidRDefault="004365D8">
      <w:pPr>
        <w:spacing w:after="0" w:line="240" w:lineRule="auto"/>
      </w:pPr>
      <w:r>
        <w:separator/>
      </w:r>
    </w:p>
  </w:endnote>
  <w:endnote w:type="continuationSeparator" w:id="0">
    <w:p w14:paraId="223E1E4C" w14:textId="77777777" w:rsidR="004365D8" w:rsidRDefault="00436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63BDD" w14:textId="77777777" w:rsidR="00CD569C" w:rsidRDefault="004F289C" w:rsidP="00CD569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D67431">
      <w:rPr>
        <w:rStyle w:val="Seitenzahl"/>
      </w:rPr>
      <w:instrText>PAGE</w:instrText>
    </w:r>
    <w:r w:rsidR="00CD569C"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2C438D6A" w14:textId="77777777" w:rsidR="00CD569C" w:rsidRDefault="00CD569C" w:rsidP="00CD569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08322" w14:textId="77777777" w:rsidR="00CD569C" w:rsidRDefault="004F289C" w:rsidP="00CD569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D67431">
      <w:rPr>
        <w:rStyle w:val="Seitenzahl"/>
      </w:rPr>
      <w:instrText>PAGE</w:instrText>
    </w:r>
    <w:r w:rsidR="00CD569C"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FF210B">
      <w:rPr>
        <w:rStyle w:val="Seitenzahl"/>
        <w:noProof/>
      </w:rPr>
      <w:t>1</w:t>
    </w:r>
    <w:r>
      <w:rPr>
        <w:rStyle w:val="Seitenzahl"/>
      </w:rPr>
      <w:fldChar w:fldCharType="end"/>
    </w:r>
  </w:p>
  <w:p w14:paraId="70C356D6" w14:textId="77777777" w:rsidR="00CD569C" w:rsidRDefault="00CD569C" w:rsidP="00CD569C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DD5BE" w14:textId="77777777" w:rsidR="004365D8" w:rsidRDefault="004365D8">
      <w:pPr>
        <w:spacing w:after="0" w:line="240" w:lineRule="auto"/>
      </w:pPr>
      <w:r>
        <w:separator/>
      </w:r>
    </w:p>
  </w:footnote>
  <w:footnote w:type="continuationSeparator" w:id="0">
    <w:p w14:paraId="53CDBF08" w14:textId="77777777" w:rsidR="004365D8" w:rsidRDefault="00436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CF72F" w14:textId="77777777" w:rsidR="0084444B" w:rsidRDefault="0084444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0443690B" wp14:editId="29218285">
          <wp:simplePos x="0" y="0"/>
          <wp:positionH relativeFrom="margin">
            <wp:posOffset>8338572</wp:posOffset>
          </wp:positionH>
          <wp:positionV relativeFrom="margin">
            <wp:posOffset>-494996</wp:posOffset>
          </wp:positionV>
          <wp:extent cx="713740" cy="487045"/>
          <wp:effectExtent l="0" t="0" r="0" b="8255"/>
          <wp:wrapSquare wrapText="bothSides"/>
          <wp:docPr id="2017968029" name="Grafik 2017968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756BF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432AF7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3063D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C216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C401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410D4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8C2D8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554A2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38226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A365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2BC54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5F6EE7"/>
    <w:multiLevelType w:val="hybridMultilevel"/>
    <w:tmpl w:val="0694DC3E"/>
    <w:lvl w:ilvl="0" w:tplc="449C8AB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2595F"/>
    <w:multiLevelType w:val="hybridMultilevel"/>
    <w:tmpl w:val="C86418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A3647C"/>
    <w:multiLevelType w:val="hybridMultilevel"/>
    <w:tmpl w:val="4CFCCE98"/>
    <w:lvl w:ilvl="0" w:tplc="BE30C48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427E51"/>
    <w:multiLevelType w:val="hybridMultilevel"/>
    <w:tmpl w:val="648259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42CA3"/>
    <w:multiLevelType w:val="hybridMultilevel"/>
    <w:tmpl w:val="B5E49760"/>
    <w:lvl w:ilvl="0" w:tplc="0DB08B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ED62E1"/>
    <w:multiLevelType w:val="hybridMultilevel"/>
    <w:tmpl w:val="65141888"/>
    <w:lvl w:ilvl="0" w:tplc="42A4236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F44A5C"/>
    <w:multiLevelType w:val="hybridMultilevel"/>
    <w:tmpl w:val="CB5039F2"/>
    <w:lvl w:ilvl="0" w:tplc="189206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E2BFD"/>
    <w:multiLevelType w:val="hybridMultilevel"/>
    <w:tmpl w:val="933C0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BE4EB1"/>
    <w:multiLevelType w:val="hybridMultilevel"/>
    <w:tmpl w:val="3C54BD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FFA3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C570FF3"/>
    <w:multiLevelType w:val="hybridMultilevel"/>
    <w:tmpl w:val="FEF226FC"/>
    <w:lvl w:ilvl="0" w:tplc="C4D6CF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828A7"/>
    <w:multiLevelType w:val="hybridMultilevel"/>
    <w:tmpl w:val="361427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CF684B"/>
    <w:multiLevelType w:val="hybridMultilevel"/>
    <w:tmpl w:val="96C69B5A"/>
    <w:lvl w:ilvl="0" w:tplc="48925C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F93B6E"/>
    <w:multiLevelType w:val="hybridMultilevel"/>
    <w:tmpl w:val="314A6D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A3AE1"/>
    <w:multiLevelType w:val="singleLevel"/>
    <w:tmpl w:val="EF6240DE"/>
    <w:lvl w:ilvl="0">
      <w:start w:val="2"/>
      <w:numFmt w:val="decimal"/>
      <w:lvlText w:val="%1. "/>
      <w:legacy w:legacy="1" w:legacySpace="0" w:legacyIndent="283"/>
      <w:lvlJc w:val="left"/>
      <w:pPr>
        <w:ind w:left="170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6" w15:restartNumberingAfterBreak="0">
    <w:nsid w:val="40E60562"/>
    <w:multiLevelType w:val="hybridMultilevel"/>
    <w:tmpl w:val="02EEA288"/>
    <w:lvl w:ilvl="0" w:tplc="000E594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017F6"/>
    <w:multiLevelType w:val="hybridMultilevel"/>
    <w:tmpl w:val="EEB2D14E"/>
    <w:lvl w:ilvl="0" w:tplc="5A60A8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26A20"/>
    <w:multiLevelType w:val="hybridMultilevel"/>
    <w:tmpl w:val="71D2229C"/>
    <w:lvl w:ilvl="0" w:tplc="B28890C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6A48B0"/>
    <w:multiLevelType w:val="hybridMultilevel"/>
    <w:tmpl w:val="540CE7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30709"/>
    <w:multiLevelType w:val="hybridMultilevel"/>
    <w:tmpl w:val="361427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E6FC1"/>
    <w:multiLevelType w:val="hybridMultilevel"/>
    <w:tmpl w:val="0556F65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F03B01"/>
    <w:multiLevelType w:val="hybridMultilevel"/>
    <w:tmpl w:val="53F2DC88"/>
    <w:lvl w:ilvl="0" w:tplc="5BE2646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A1433"/>
    <w:multiLevelType w:val="hybridMultilevel"/>
    <w:tmpl w:val="EA94D756"/>
    <w:lvl w:ilvl="0" w:tplc="0756CA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36B26"/>
    <w:multiLevelType w:val="hybridMultilevel"/>
    <w:tmpl w:val="B8D08A3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4857C0"/>
    <w:multiLevelType w:val="hybridMultilevel"/>
    <w:tmpl w:val="35CC49DE"/>
    <w:lvl w:ilvl="0" w:tplc="580AE4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DD5279"/>
    <w:multiLevelType w:val="hybridMultilevel"/>
    <w:tmpl w:val="195E77FE"/>
    <w:lvl w:ilvl="0" w:tplc="7F820BE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F9620E"/>
    <w:multiLevelType w:val="hybridMultilevel"/>
    <w:tmpl w:val="0FAA7360"/>
    <w:lvl w:ilvl="0" w:tplc="45622C38">
      <w:start w:val="2"/>
      <w:numFmt w:val="decimal"/>
      <w:lvlText w:val="%1. "/>
      <w:lvlJc w:val="left"/>
      <w:pPr>
        <w:tabs>
          <w:tab w:val="num" w:pos="1785"/>
        </w:tabs>
        <w:ind w:left="170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5234B8"/>
    <w:multiLevelType w:val="hybridMultilevel"/>
    <w:tmpl w:val="A974481E"/>
    <w:lvl w:ilvl="0" w:tplc="FCE6A9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73AEB"/>
    <w:multiLevelType w:val="hybridMultilevel"/>
    <w:tmpl w:val="22E064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014230">
    <w:abstractNumId w:val="34"/>
  </w:num>
  <w:num w:numId="2" w16cid:durableId="666445339">
    <w:abstractNumId w:val="10"/>
  </w:num>
  <w:num w:numId="3" w16cid:durableId="2077123360">
    <w:abstractNumId w:val="8"/>
  </w:num>
  <w:num w:numId="4" w16cid:durableId="1838110648">
    <w:abstractNumId w:val="7"/>
  </w:num>
  <w:num w:numId="5" w16cid:durableId="1203253092">
    <w:abstractNumId w:val="6"/>
  </w:num>
  <w:num w:numId="6" w16cid:durableId="823398790">
    <w:abstractNumId w:val="5"/>
  </w:num>
  <w:num w:numId="7" w16cid:durableId="1492258779">
    <w:abstractNumId w:val="9"/>
  </w:num>
  <w:num w:numId="8" w16cid:durableId="690300042">
    <w:abstractNumId w:val="4"/>
  </w:num>
  <w:num w:numId="9" w16cid:durableId="1166702898">
    <w:abstractNumId w:val="3"/>
  </w:num>
  <w:num w:numId="10" w16cid:durableId="747654428">
    <w:abstractNumId w:val="2"/>
  </w:num>
  <w:num w:numId="11" w16cid:durableId="1314408814">
    <w:abstractNumId w:val="1"/>
  </w:num>
  <w:num w:numId="12" w16cid:durableId="2038195079">
    <w:abstractNumId w:val="14"/>
  </w:num>
  <w:num w:numId="13" w16cid:durableId="1324772693">
    <w:abstractNumId w:val="29"/>
  </w:num>
  <w:num w:numId="14" w16cid:durableId="400295454">
    <w:abstractNumId w:val="25"/>
  </w:num>
  <w:num w:numId="15" w16cid:durableId="1006174821">
    <w:abstractNumId w:val="2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708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6" w16cid:durableId="362904073">
    <w:abstractNumId w:val="24"/>
  </w:num>
  <w:num w:numId="17" w16cid:durableId="682902068">
    <w:abstractNumId w:val="12"/>
  </w:num>
  <w:num w:numId="18" w16cid:durableId="548802093">
    <w:abstractNumId w:val="18"/>
  </w:num>
  <w:num w:numId="19" w16cid:durableId="2000645073">
    <w:abstractNumId w:val="31"/>
  </w:num>
  <w:num w:numId="20" w16cid:durableId="1214733740">
    <w:abstractNumId w:val="37"/>
  </w:num>
  <w:num w:numId="21" w16cid:durableId="191496227">
    <w:abstractNumId w:val="30"/>
  </w:num>
  <w:num w:numId="22" w16cid:durableId="146828069">
    <w:abstractNumId w:val="22"/>
  </w:num>
  <w:num w:numId="23" w16cid:durableId="829097899">
    <w:abstractNumId w:val="35"/>
  </w:num>
  <w:num w:numId="24" w16cid:durableId="1499727968">
    <w:abstractNumId w:val="27"/>
  </w:num>
  <w:num w:numId="25" w16cid:durableId="62141281">
    <w:abstractNumId w:val="38"/>
  </w:num>
  <w:num w:numId="26" w16cid:durableId="1313951595">
    <w:abstractNumId w:val="33"/>
  </w:num>
  <w:num w:numId="27" w16cid:durableId="1226720269">
    <w:abstractNumId w:val="23"/>
  </w:num>
  <w:num w:numId="28" w16cid:durableId="993800886">
    <w:abstractNumId w:val="21"/>
  </w:num>
  <w:num w:numId="29" w16cid:durableId="817040737">
    <w:abstractNumId w:val="20"/>
  </w:num>
  <w:num w:numId="30" w16cid:durableId="1828782971">
    <w:abstractNumId w:val="0"/>
  </w:num>
  <w:num w:numId="31" w16cid:durableId="1418942002">
    <w:abstractNumId w:val="26"/>
  </w:num>
  <w:num w:numId="32" w16cid:durableId="1529178354">
    <w:abstractNumId w:val="39"/>
  </w:num>
  <w:num w:numId="33" w16cid:durableId="118233381">
    <w:abstractNumId w:val="16"/>
  </w:num>
  <w:num w:numId="34" w16cid:durableId="1078290416">
    <w:abstractNumId w:val="11"/>
  </w:num>
  <w:num w:numId="35" w16cid:durableId="1916010617">
    <w:abstractNumId w:val="17"/>
  </w:num>
  <w:num w:numId="36" w16cid:durableId="681392515">
    <w:abstractNumId w:val="15"/>
  </w:num>
  <w:num w:numId="37" w16cid:durableId="1733036771">
    <w:abstractNumId w:val="32"/>
  </w:num>
  <w:num w:numId="38" w16cid:durableId="1459954164">
    <w:abstractNumId w:val="28"/>
  </w:num>
  <w:num w:numId="39" w16cid:durableId="1586449810">
    <w:abstractNumId w:val="36"/>
  </w:num>
  <w:num w:numId="40" w16cid:durableId="424040307">
    <w:abstractNumId w:val="13"/>
  </w:num>
  <w:num w:numId="41" w16cid:durableId="7705141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7F"/>
    <w:rsid w:val="00016AD8"/>
    <w:rsid w:val="00022F2C"/>
    <w:rsid w:val="0002438C"/>
    <w:rsid w:val="00024FA0"/>
    <w:rsid w:val="000259B9"/>
    <w:rsid w:val="00031B76"/>
    <w:rsid w:val="00047506"/>
    <w:rsid w:val="0007282B"/>
    <w:rsid w:val="0008015B"/>
    <w:rsid w:val="00087741"/>
    <w:rsid w:val="000E4B37"/>
    <w:rsid w:val="000F20AB"/>
    <w:rsid w:val="000F3937"/>
    <w:rsid w:val="00100106"/>
    <w:rsid w:val="0010073A"/>
    <w:rsid w:val="001100E0"/>
    <w:rsid w:val="00113555"/>
    <w:rsid w:val="00113694"/>
    <w:rsid w:val="00113AB1"/>
    <w:rsid w:val="001158B7"/>
    <w:rsid w:val="001266A8"/>
    <w:rsid w:val="0013000D"/>
    <w:rsid w:val="00153C31"/>
    <w:rsid w:val="001600D0"/>
    <w:rsid w:val="00162AC6"/>
    <w:rsid w:val="00174FF8"/>
    <w:rsid w:val="001764E7"/>
    <w:rsid w:val="001828A4"/>
    <w:rsid w:val="00183B80"/>
    <w:rsid w:val="00184305"/>
    <w:rsid w:val="001A42ED"/>
    <w:rsid w:val="001A661B"/>
    <w:rsid w:val="001A6853"/>
    <w:rsid w:val="001B2D94"/>
    <w:rsid w:val="001C6E7E"/>
    <w:rsid w:val="001D287E"/>
    <w:rsid w:val="001D78D4"/>
    <w:rsid w:val="001E290B"/>
    <w:rsid w:val="001E2F65"/>
    <w:rsid w:val="001F19AF"/>
    <w:rsid w:val="001F64FF"/>
    <w:rsid w:val="0020036B"/>
    <w:rsid w:val="00203DF4"/>
    <w:rsid w:val="00205970"/>
    <w:rsid w:val="00212097"/>
    <w:rsid w:val="002165A8"/>
    <w:rsid w:val="002166A2"/>
    <w:rsid w:val="00223AF6"/>
    <w:rsid w:val="002464EF"/>
    <w:rsid w:val="0024768F"/>
    <w:rsid w:val="002508EC"/>
    <w:rsid w:val="00251779"/>
    <w:rsid w:val="0025199C"/>
    <w:rsid w:val="0025782B"/>
    <w:rsid w:val="00273AEE"/>
    <w:rsid w:val="00276B67"/>
    <w:rsid w:val="0028484F"/>
    <w:rsid w:val="00291EDE"/>
    <w:rsid w:val="0029359C"/>
    <w:rsid w:val="00293BDC"/>
    <w:rsid w:val="00296616"/>
    <w:rsid w:val="002A14B4"/>
    <w:rsid w:val="002A2D00"/>
    <w:rsid w:val="002A5582"/>
    <w:rsid w:val="002C0650"/>
    <w:rsid w:val="002C2AD9"/>
    <w:rsid w:val="002C32B0"/>
    <w:rsid w:val="002D562D"/>
    <w:rsid w:val="002E1EAE"/>
    <w:rsid w:val="002E3264"/>
    <w:rsid w:val="002E60F2"/>
    <w:rsid w:val="002F2758"/>
    <w:rsid w:val="002F6E46"/>
    <w:rsid w:val="00302BF8"/>
    <w:rsid w:val="0031424A"/>
    <w:rsid w:val="003167E6"/>
    <w:rsid w:val="003253B3"/>
    <w:rsid w:val="003261AD"/>
    <w:rsid w:val="00334512"/>
    <w:rsid w:val="00341251"/>
    <w:rsid w:val="0035489B"/>
    <w:rsid w:val="0036107A"/>
    <w:rsid w:val="0036629E"/>
    <w:rsid w:val="00370087"/>
    <w:rsid w:val="00371339"/>
    <w:rsid w:val="00371570"/>
    <w:rsid w:val="00381165"/>
    <w:rsid w:val="003824C4"/>
    <w:rsid w:val="00382538"/>
    <w:rsid w:val="0039018B"/>
    <w:rsid w:val="00394ACC"/>
    <w:rsid w:val="00395E3D"/>
    <w:rsid w:val="00396FD9"/>
    <w:rsid w:val="00397B14"/>
    <w:rsid w:val="003A18FD"/>
    <w:rsid w:val="003A2BDE"/>
    <w:rsid w:val="003C05B3"/>
    <w:rsid w:val="003C66AC"/>
    <w:rsid w:val="003D212E"/>
    <w:rsid w:val="003D2C91"/>
    <w:rsid w:val="003E7419"/>
    <w:rsid w:val="003F16C8"/>
    <w:rsid w:val="003F4C0D"/>
    <w:rsid w:val="0040236A"/>
    <w:rsid w:val="00405FE6"/>
    <w:rsid w:val="00415AE0"/>
    <w:rsid w:val="004315A6"/>
    <w:rsid w:val="00434A87"/>
    <w:rsid w:val="0043599E"/>
    <w:rsid w:val="004365D8"/>
    <w:rsid w:val="00437826"/>
    <w:rsid w:val="00437FCE"/>
    <w:rsid w:val="00442A90"/>
    <w:rsid w:val="004449E3"/>
    <w:rsid w:val="0044742C"/>
    <w:rsid w:val="0046502B"/>
    <w:rsid w:val="00465DBD"/>
    <w:rsid w:val="004702AA"/>
    <w:rsid w:val="004727E9"/>
    <w:rsid w:val="00472E7F"/>
    <w:rsid w:val="00474026"/>
    <w:rsid w:val="0048198F"/>
    <w:rsid w:val="00485740"/>
    <w:rsid w:val="00486A6F"/>
    <w:rsid w:val="00490B07"/>
    <w:rsid w:val="00491076"/>
    <w:rsid w:val="00496BCB"/>
    <w:rsid w:val="004A1989"/>
    <w:rsid w:val="004B7135"/>
    <w:rsid w:val="004C212C"/>
    <w:rsid w:val="004C4E5D"/>
    <w:rsid w:val="004C6486"/>
    <w:rsid w:val="004D2F42"/>
    <w:rsid w:val="004D3C3E"/>
    <w:rsid w:val="004E2B24"/>
    <w:rsid w:val="004F289C"/>
    <w:rsid w:val="004F5C48"/>
    <w:rsid w:val="004F6A44"/>
    <w:rsid w:val="00507B2D"/>
    <w:rsid w:val="00511975"/>
    <w:rsid w:val="005270B1"/>
    <w:rsid w:val="00527B0C"/>
    <w:rsid w:val="0054170A"/>
    <w:rsid w:val="00541847"/>
    <w:rsid w:val="00552F3B"/>
    <w:rsid w:val="00553686"/>
    <w:rsid w:val="005635E9"/>
    <w:rsid w:val="00580E68"/>
    <w:rsid w:val="00581F9F"/>
    <w:rsid w:val="0058423D"/>
    <w:rsid w:val="00587C05"/>
    <w:rsid w:val="005A1E0B"/>
    <w:rsid w:val="005A2D02"/>
    <w:rsid w:val="005A6498"/>
    <w:rsid w:val="005A67E1"/>
    <w:rsid w:val="005A74D4"/>
    <w:rsid w:val="005B353D"/>
    <w:rsid w:val="005C3961"/>
    <w:rsid w:val="005C53FF"/>
    <w:rsid w:val="005E0EA4"/>
    <w:rsid w:val="005E41DD"/>
    <w:rsid w:val="005E575D"/>
    <w:rsid w:val="005E7F32"/>
    <w:rsid w:val="005F11C9"/>
    <w:rsid w:val="005F54B5"/>
    <w:rsid w:val="0061073B"/>
    <w:rsid w:val="006109F3"/>
    <w:rsid w:val="006147A7"/>
    <w:rsid w:val="00614A83"/>
    <w:rsid w:val="006230E3"/>
    <w:rsid w:val="00626CA8"/>
    <w:rsid w:val="006364BB"/>
    <w:rsid w:val="0063793A"/>
    <w:rsid w:val="0066106D"/>
    <w:rsid w:val="0066396D"/>
    <w:rsid w:val="0067250E"/>
    <w:rsid w:val="00676DBA"/>
    <w:rsid w:val="00676E51"/>
    <w:rsid w:val="006845F1"/>
    <w:rsid w:val="00686EEB"/>
    <w:rsid w:val="00697137"/>
    <w:rsid w:val="006B6026"/>
    <w:rsid w:val="006C0A0A"/>
    <w:rsid w:val="006C1C65"/>
    <w:rsid w:val="006C5B44"/>
    <w:rsid w:val="006D0AE7"/>
    <w:rsid w:val="006D6169"/>
    <w:rsid w:val="006E2FF7"/>
    <w:rsid w:val="006E46AC"/>
    <w:rsid w:val="006F0230"/>
    <w:rsid w:val="006F3C02"/>
    <w:rsid w:val="006F68BA"/>
    <w:rsid w:val="00705232"/>
    <w:rsid w:val="00712FA4"/>
    <w:rsid w:val="00721664"/>
    <w:rsid w:val="00734E2A"/>
    <w:rsid w:val="00741BEB"/>
    <w:rsid w:val="00742F07"/>
    <w:rsid w:val="0074394C"/>
    <w:rsid w:val="007469E7"/>
    <w:rsid w:val="007507F2"/>
    <w:rsid w:val="00765A67"/>
    <w:rsid w:val="00767B8D"/>
    <w:rsid w:val="00786F89"/>
    <w:rsid w:val="00787477"/>
    <w:rsid w:val="00790CAA"/>
    <w:rsid w:val="007947A6"/>
    <w:rsid w:val="007A250C"/>
    <w:rsid w:val="007A3435"/>
    <w:rsid w:val="007B6426"/>
    <w:rsid w:val="007C0C2C"/>
    <w:rsid w:val="007C4A5A"/>
    <w:rsid w:val="007C4C18"/>
    <w:rsid w:val="007C61C9"/>
    <w:rsid w:val="007E2EA9"/>
    <w:rsid w:val="007E482C"/>
    <w:rsid w:val="007F051A"/>
    <w:rsid w:val="007F76EB"/>
    <w:rsid w:val="00803830"/>
    <w:rsid w:val="0080548F"/>
    <w:rsid w:val="00807908"/>
    <w:rsid w:val="00807FAB"/>
    <w:rsid w:val="008126C9"/>
    <w:rsid w:val="00815377"/>
    <w:rsid w:val="0082003C"/>
    <w:rsid w:val="00820163"/>
    <w:rsid w:val="008231C5"/>
    <w:rsid w:val="008251EE"/>
    <w:rsid w:val="008319EE"/>
    <w:rsid w:val="00842D6A"/>
    <w:rsid w:val="0084444B"/>
    <w:rsid w:val="008519BB"/>
    <w:rsid w:val="00860DC4"/>
    <w:rsid w:val="00861A18"/>
    <w:rsid w:val="00864BB7"/>
    <w:rsid w:val="00864BDC"/>
    <w:rsid w:val="008665A3"/>
    <w:rsid w:val="00867082"/>
    <w:rsid w:val="008673C7"/>
    <w:rsid w:val="008703F5"/>
    <w:rsid w:val="00882D16"/>
    <w:rsid w:val="0088510B"/>
    <w:rsid w:val="008A544E"/>
    <w:rsid w:val="008A6C0B"/>
    <w:rsid w:val="008B1726"/>
    <w:rsid w:val="008B2D96"/>
    <w:rsid w:val="008F6491"/>
    <w:rsid w:val="0090018C"/>
    <w:rsid w:val="009040C9"/>
    <w:rsid w:val="00921BF8"/>
    <w:rsid w:val="0094605B"/>
    <w:rsid w:val="009524CF"/>
    <w:rsid w:val="009527D9"/>
    <w:rsid w:val="00954964"/>
    <w:rsid w:val="00962900"/>
    <w:rsid w:val="00965067"/>
    <w:rsid w:val="00974BF8"/>
    <w:rsid w:val="00977959"/>
    <w:rsid w:val="00985189"/>
    <w:rsid w:val="00990026"/>
    <w:rsid w:val="009B1C90"/>
    <w:rsid w:val="009B7E55"/>
    <w:rsid w:val="009C19DA"/>
    <w:rsid w:val="009C424E"/>
    <w:rsid w:val="009C46A1"/>
    <w:rsid w:val="009C6A5B"/>
    <w:rsid w:val="009D4878"/>
    <w:rsid w:val="009E5225"/>
    <w:rsid w:val="009F1D8C"/>
    <w:rsid w:val="00A01AA3"/>
    <w:rsid w:val="00A06E16"/>
    <w:rsid w:val="00A11A05"/>
    <w:rsid w:val="00A14EEA"/>
    <w:rsid w:val="00A17A78"/>
    <w:rsid w:val="00A27131"/>
    <w:rsid w:val="00A33624"/>
    <w:rsid w:val="00A37C80"/>
    <w:rsid w:val="00A40716"/>
    <w:rsid w:val="00A40D5F"/>
    <w:rsid w:val="00A425FE"/>
    <w:rsid w:val="00A44C93"/>
    <w:rsid w:val="00A461B4"/>
    <w:rsid w:val="00A51729"/>
    <w:rsid w:val="00A5235B"/>
    <w:rsid w:val="00A5623F"/>
    <w:rsid w:val="00A572CE"/>
    <w:rsid w:val="00A7164E"/>
    <w:rsid w:val="00A83A89"/>
    <w:rsid w:val="00A83DCF"/>
    <w:rsid w:val="00A87F86"/>
    <w:rsid w:val="00A92DDD"/>
    <w:rsid w:val="00AA04E7"/>
    <w:rsid w:val="00AB0608"/>
    <w:rsid w:val="00AD45E7"/>
    <w:rsid w:val="00AE0E7D"/>
    <w:rsid w:val="00AF6416"/>
    <w:rsid w:val="00AF7395"/>
    <w:rsid w:val="00B17E31"/>
    <w:rsid w:val="00B23EDE"/>
    <w:rsid w:val="00B23F91"/>
    <w:rsid w:val="00B30C0D"/>
    <w:rsid w:val="00B333BE"/>
    <w:rsid w:val="00B36B26"/>
    <w:rsid w:val="00B4082A"/>
    <w:rsid w:val="00B453EB"/>
    <w:rsid w:val="00B52DE8"/>
    <w:rsid w:val="00B62FA5"/>
    <w:rsid w:val="00B6772F"/>
    <w:rsid w:val="00B754FF"/>
    <w:rsid w:val="00B771D6"/>
    <w:rsid w:val="00B77A23"/>
    <w:rsid w:val="00B85937"/>
    <w:rsid w:val="00B870BA"/>
    <w:rsid w:val="00B929B7"/>
    <w:rsid w:val="00B92E32"/>
    <w:rsid w:val="00B94DF8"/>
    <w:rsid w:val="00BA16B5"/>
    <w:rsid w:val="00BB6352"/>
    <w:rsid w:val="00BC5525"/>
    <w:rsid w:val="00BD10C9"/>
    <w:rsid w:val="00BD4579"/>
    <w:rsid w:val="00BE3253"/>
    <w:rsid w:val="00BE7052"/>
    <w:rsid w:val="00BE720F"/>
    <w:rsid w:val="00BF5A3C"/>
    <w:rsid w:val="00BF6034"/>
    <w:rsid w:val="00BF6AFA"/>
    <w:rsid w:val="00C00A2F"/>
    <w:rsid w:val="00C17FE0"/>
    <w:rsid w:val="00C30F18"/>
    <w:rsid w:val="00C45563"/>
    <w:rsid w:val="00C57C20"/>
    <w:rsid w:val="00C611F2"/>
    <w:rsid w:val="00C61B53"/>
    <w:rsid w:val="00C63DA2"/>
    <w:rsid w:val="00C70FDE"/>
    <w:rsid w:val="00C7596C"/>
    <w:rsid w:val="00C759FA"/>
    <w:rsid w:val="00C8462D"/>
    <w:rsid w:val="00C87DDB"/>
    <w:rsid w:val="00C9652B"/>
    <w:rsid w:val="00C96FFF"/>
    <w:rsid w:val="00CA3EA9"/>
    <w:rsid w:val="00CB2D23"/>
    <w:rsid w:val="00CB3AE8"/>
    <w:rsid w:val="00CB452F"/>
    <w:rsid w:val="00CB6447"/>
    <w:rsid w:val="00CC76E6"/>
    <w:rsid w:val="00CD025C"/>
    <w:rsid w:val="00CD1F8E"/>
    <w:rsid w:val="00CD362A"/>
    <w:rsid w:val="00CD569C"/>
    <w:rsid w:val="00CE1258"/>
    <w:rsid w:val="00CF3F3C"/>
    <w:rsid w:val="00D061A4"/>
    <w:rsid w:val="00D15F60"/>
    <w:rsid w:val="00D1778E"/>
    <w:rsid w:val="00D22452"/>
    <w:rsid w:val="00D31060"/>
    <w:rsid w:val="00D32EDD"/>
    <w:rsid w:val="00D40478"/>
    <w:rsid w:val="00D4138F"/>
    <w:rsid w:val="00D43013"/>
    <w:rsid w:val="00D43015"/>
    <w:rsid w:val="00D4422F"/>
    <w:rsid w:val="00D44FC1"/>
    <w:rsid w:val="00D457E0"/>
    <w:rsid w:val="00D477B2"/>
    <w:rsid w:val="00D5087F"/>
    <w:rsid w:val="00D56AEF"/>
    <w:rsid w:val="00D612F5"/>
    <w:rsid w:val="00D63B3F"/>
    <w:rsid w:val="00D67431"/>
    <w:rsid w:val="00D71C4F"/>
    <w:rsid w:val="00D747D7"/>
    <w:rsid w:val="00D8147C"/>
    <w:rsid w:val="00D863A0"/>
    <w:rsid w:val="00D956DA"/>
    <w:rsid w:val="00DA361F"/>
    <w:rsid w:val="00DB01DC"/>
    <w:rsid w:val="00DC4C48"/>
    <w:rsid w:val="00DD27B3"/>
    <w:rsid w:val="00DD40DC"/>
    <w:rsid w:val="00DE46A4"/>
    <w:rsid w:val="00DE6476"/>
    <w:rsid w:val="00DF2EEA"/>
    <w:rsid w:val="00DF3117"/>
    <w:rsid w:val="00DF3BA4"/>
    <w:rsid w:val="00DF6706"/>
    <w:rsid w:val="00E052C2"/>
    <w:rsid w:val="00E11251"/>
    <w:rsid w:val="00E165A5"/>
    <w:rsid w:val="00E23F56"/>
    <w:rsid w:val="00E308EC"/>
    <w:rsid w:val="00E31A9B"/>
    <w:rsid w:val="00E43C1D"/>
    <w:rsid w:val="00E44F18"/>
    <w:rsid w:val="00E53CD0"/>
    <w:rsid w:val="00E60E79"/>
    <w:rsid w:val="00E63969"/>
    <w:rsid w:val="00E64D3E"/>
    <w:rsid w:val="00E65D75"/>
    <w:rsid w:val="00E66A55"/>
    <w:rsid w:val="00E81521"/>
    <w:rsid w:val="00E83A62"/>
    <w:rsid w:val="00E8570D"/>
    <w:rsid w:val="00E964E0"/>
    <w:rsid w:val="00E973AB"/>
    <w:rsid w:val="00EA212F"/>
    <w:rsid w:val="00EB69D8"/>
    <w:rsid w:val="00ED338D"/>
    <w:rsid w:val="00ED77A3"/>
    <w:rsid w:val="00EE7AC8"/>
    <w:rsid w:val="00EF03EC"/>
    <w:rsid w:val="00EF76E8"/>
    <w:rsid w:val="00F05CA5"/>
    <w:rsid w:val="00F061D1"/>
    <w:rsid w:val="00F07950"/>
    <w:rsid w:val="00F1242D"/>
    <w:rsid w:val="00F13CE2"/>
    <w:rsid w:val="00F15B2B"/>
    <w:rsid w:val="00F30D77"/>
    <w:rsid w:val="00F37417"/>
    <w:rsid w:val="00F37AB8"/>
    <w:rsid w:val="00F41D83"/>
    <w:rsid w:val="00F4356F"/>
    <w:rsid w:val="00F44646"/>
    <w:rsid w:val="00F55268"/>
    <w:rsid w:val="00F615DD"/>
    <w:rsid w:val="00F625AE"/>
    <w:rsid w:val="00F6449D"/>
    <w:rsid w:val="00F65195"/>
    <w:rsid w:val="00F667EF"/>
    <w:rsid w:val="00F70D14"/>
    <w:rsid w:val="00F76944"/>
    <w:rsid w:val="00F806C3"/>
    <w:rsid w:val="00F83BA7"/>
    <w:rsid w:val="00F85489"/>
    <w:rsid w:val="00F95E51"/>
    <w:rsid w:val="00FA0E58"/>
    <w:rsid w:val="00FA2F1A"/>
    <w:rsid w:val="00FA6F92"/>
    <w:rsid w:val="00FC0881"/>
    <w:rsid w:val="00FC1AC9"/>
    <w:rsid w:val="00FD136F"/>
    <w:rsid w:val="00FD175A"/>
    <w:rsid w:val="00FD36F5"/>
    <w:rsid w:val="00FE2790"/>
    <w:rsid w:val="00FE50FF"/>
    <w:rsid w:val="00FE5DEA"/>
    <w:rsid w:val="00FE69D5"/>
    <w:rsid w:val="00FF210B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184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665A3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8665A3"/>
    <w:pPr>
      <w:keepNext/>
      <w:spacing w:after="0" w:line="240" w:lineRule="auto"/>
      <w:outlineLvl w:val="0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Einzug3">
    <w:name w:val="Body Text Indent 3"/>
    <w:basedOn w:val="Standard"/>
    <w:link w:val="Textkrper-Einzug3Zchn"/>
    <w:rsid w:val="000C5043"/>
    <w:pPr>
      <w:tabs>
        <w:tab w:val="left" w:pos="1701"/>
      </w:tabs>
      <w:spacing w:after="0" w:line="240" w:lineRule="auto"/>
      <w:ind w:left="1425" w:hanging="1425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paragraph" w:customStyle="1" w:styleId="FarbigeListe-Akzent11">
    <w:name w:val="Farbige Liste - Akzent 11"/>
    <w:basedOn w:val="Standard"/>
    <w:qFormat/>
    <w:rsid w:val="008665A3"/>
    <w:pPr>
      <w:ind w:left="720"/>
      <w:contextualSpacing/>
    </w:pPr>
  </w:style>
  <w:style w:type="character" w:styleId="Hyperlink">
    <w:name w:val="Hyperlink"/>
    <w:semiHidden/>
    <w:rsid w:val="008665A3"/>
    <w:rPr>
      <w:color w:val="0000FF"/>
      <w:u w:val="single"/>
    </w:rPr>
  </w:style>
  <w:style w:type="character" w:styleId="BesuchterLink">
    <w:name w:val="FollowedHyperlink"/>
    <w:semiHidden/>
    <w:rsid w:val="008665A3"/>
    <w:rPr>
      <w:color w:val="800080"/>
      <w:u w:val="single"/>
    </w:rPr>
  </w:style>
  <w:style w:type="character" w:customStyle="1" w:styleId="Textkrper-Einzug3Zchn">
    <w:name w:val="Textkörper-Einzug 3 Zchn"/>
    <w:link w:val="Textkrper-Einzug3"/>
    <w:rsid w:val="000C5043"/>
    <w:rPr>
      <w:rFonts w:ascii="Times New Roman" w:eastAsia="Times New Roman" w:hAnsi="Times New Roman"/>
      <w:sz w:val="24"/>
    </w:rPr>
  </w:style>
  <w:style w:type="paragraph" w:styleId="Titel">
    <w:name w:val="Title"/>
    <w:basedOn w:val="Standard"/>
    <w:link w:val="TitelZchn"/>
    <w:qFormat/>
    <w:rsid w:val="004D7A51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de-DE"/>
    </w:rPr>
  </w:style>
  <w:style w:type="character" w:customStyle="1" w:styleId="TitelZchn">
    <w:name w:val="Titel Zchn"/>
    <w:link w:val="Titel"/>
    <w:rsid w:val="004D7A51"/>
    <w:rPr>
      <w:rFonts w:ascii="Times New Roman" w:eastAsia="Times New Roman" w:hAnsi="Times New Roman"/>
      <w:b/>
      <w:sz w:val="24"/>
      <w:u w:val="single"/>
    </w:rPr>
  </w:style>
  <w:style w:type="paragraph" w:styleId="Fuzeile">
    <w:name w:val="footer"/>
    <w:basedOn w:val="Standard"/>
    <w:link w:val="FuzeileZchn"/>
    <w:rsid w:val="004A1E5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4A1E55"/>
    <w:rPr>
      <w:sz w:val="22"/>
      <w:szCs w:val="22"/>
      <w:lang w:eastAsia="en-US"/>
    </w:rPr>
  </w:style>
  <w:style w:type="character" w:styleId="Seitenzahl">
    <w:name w:val="page number"/>
    <w:basedOn w:val="Absatz-Standardschriftart"/>
    <w:rsid w:val="004A1E55"/>
  </w:style>
  <w:style w:type="paragraph" w:styleId="Textkrper-Zeileneinzug">
    <w:name w:val="Body Text Indent"/>
    <w:basedOn w:val="Standard"/>
    <w:link w:val="Textkrper-ZeileneinzugZchn"/>
    <w:rsid w:val="004A1E55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4A1E55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rsid w:val="00D32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32EDD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nhideWhenUsed/>
    <w:rsid w:val="00844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4444B"/>
    <w:rPr>
      <w:sz w:val="22"/>
      <w:szCs w:val="22"/>
      <w:lang w:eastAsia="en-US"/>
    </w:rPr>
  </w:style>
  <w:style w:type="paragraph" w:styleId="Listenabsatz">
    <w:name w:val="List Paragraph"/>
    <w:basedOn w:val="Standard"/>
    <w:qFormat/>
    <w:rsid w:val="00D061A4"/>
    <w:pPr>
      <w:ind w:left="720"/>
      <w:contextualSpacing/>
    </w:pPr>
  </w:style>
  <w:style w:type="character" w:styleId="Platzhaltertext">
    <w:name w:val="Placeholder Text"/>
    <w:basedOn w:val="Absatz-Standardschriftart"/>
    <w:rsid w:val="006F68BA"/>
    <w:rPr>
      <w:color w:val="808080"/>
    </w:rPr>
  </w:style>
  <w:style w:type="paragraph" w:customStyle="1" w:styleId="Default">
    <w:name w:val="Default"/>
    <w:rsid w:val="00183B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E720F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semiHidden/>
    <w:unhideWhenUsed/>
    <w:rsid w:val="0081537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815377"/>
    <w:rPr>
      <w:sz w:val="22"/>
      <w:szCs w:val="22"/>
      <w:lang w:eastAsia="en-US"/>
    </w:rPr>
  </w:style>
  <w:style w:type="paragraph" w:styleId="berarbeitung">
    <w:name w:val="Revision"/>
    <w:hidden/>
    <w:semiHidden/>
    <w:rsid w:val="009524CF"/>
    <w:rPr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3F4C0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3F4C0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3F4C0D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3F4C0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3F4C0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708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2024-02-17T15:07:00Z</dcterms:created>
  <dcterms:modified xsi:type="dcterms:W3CDTF">2024-02-17T15:07:00Z</dcterms:modified>
</cp:coreProperties>
</file>